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D0050D" w:rsidRDefault="00D0050D">
      <w:pPr>
        <w:pBdr>
          <w:top w:val="nil"/>
          <w:left w:val="nil"/>
          <w:bottom w:val="nil"/>
          <w:right w:val="nil"/>
          <w:between w:val="nil"/>
        </w:pBdr>
        <w:rPr>
          <w:b/>
          <w:color w:val="000000"/>
          <w:sz w:val="44"/>
          <w:szCs w:val="44"/>
        </w:rPr>
      </w:pPr>
    </w:p>
    <w:p w14:paraId="00000002" w14:textId="77777777" w:rsidR="00D0050D" w:rsidRDefault="00D0050D">
      <w:pPr>
        <w:pBdr>
          <w:top w:val="nil"/>
          <w:left w:val="nil"/>
          <w:bottom w:val="nil"/>
          <w:right w:val="nil"/>
          <w:between w:val="nil"/>
        </w:pBdr>
        <w:rPr>
          <w:b/>
          <w:color w:val="000000"/>
          <w:sz w:val="44"/>
          <w:szCs w:val="44"/>
        </w:rPr>
      </w:pPr>
    </w:p>
    <w:p w14:paraId="00000003" w14:textId="77777777" w:rsidR="00D0050D" w:rsidRDefault="00D0050D">
      <w:pPr>
        <w:pBdr>
          <w:top w:val="nil"/>
          <w:left w:val="nil"/>
          <w:bottom w:val="nil"/>
          <w:right w:val="nil"/>
          <w:between w:val="nil"/>
        </w:pBdr>
        <w:rPr>
          <w:b/>
          <w:color w:val="000000"/>
          <w:sz w:val="44"/>
          <w:szCs w:val="44"/>
        </w:rPr>
      </w:pPr>
    </w:p>
    <w:p w14:paraId="00000004" w14:textId="77777777" w:rsidR="00D0050D" w:rsidRDefault="00D0050D">
      <w:pPr>
        <w:pBdr>
          <w:top w:val="nil"/>
          <w:left w:val="nil"/>
          <w:bottom w:val="nil"/>
          <w:right w:val="nil"/>
          <w:between w:val="nil"/>
        </w:pBdr>
        <w:rPr>
          <w:b/>
          <w:color w:val="000000"/>
          <w:sz w:val="44"/>
          <w:szCs w:val="44"/>
        </w:rPr>
      </w:pPr>
    </w:p>
    <w:p w14:paraId="00000005" w14:textId="77777777" w:rsidR="00D0050D" w:rsidRDefault="00D0050D">
      <w:pPr>
        <w:pBdr>
          <w:top w:val="nil"/>
          <w:left w:val="nil"/>
          <w:bottom w:val="nil"/>
          <w:right w:val="nil"/>
          <w:between w:val="nil"/>
        </w:pBdr>
        <w:rPr>
          <w:b/>
          <w:color w:val="000000"/>
          <w:sz w:val="44"/>
          <w:szCs w:val="44"/>
        </w:rPr>
      </w:pPr>
    </w:p>
    <w:p w14:paraId="00000006" w14:textId="77777777" w:rsidR="00D0050D" w:rsidRDefault="008177BD">
      <w:pPr>
        <w:pBdr>
          <w:top w:val="nil"/>
          <w:left w:val="nil"/>
          <w:bottom w:val="nil"/>
          <w:right w:val="nil"/>
          <w:between w:val="nil"/>
        </w:pBdr>
        <w:rPr>
          <w:b/>
          <w:color w:val="000000"/>
          <w:sz w:val="44"/>
          <w:szCs w:val="44"/>
        </w:rPr>
      </w:pPr>
      <w:r>
        <w:rPr>
          <w:b/>
          <w:color w:val="000000"/>
          <w:sz w:val="44"/>
          <w:szCs w:val="44"/>
        </w:rPr>
        <w:t>Uitnodiging tot inschrijving</w:t>
      </w:r>
    </w:p>
    <w:p w14:paraId="00000007" w14:textId="77777777" w:rsidR="00D0050D" w:rsidRDefault="008177BD">
      <w:pPr>
        <w:pBdr>
          <w:top w:val="nil"/>
          <w:left w:val="nil"/>
          <w:bottom w:val="nil"/>
          <w:right w:val="nil"/>
          <w:between w:val="nil"/>
        </w:pBdr>
        <w:jc w:val="both"/>
        <w:rPr>
          <w:color w:val="000000"/>
          <w:sz w:val="44"/>
          <w:szCs w:val="44"/>
        </w:rPr>
      </w:pPr>
      <w:r>
        <w:rPr>
          <w:color w:val="000000"/>
          <w:sz w:val="44"/>
          <w:szCs w:val="44"/>
        </w:rPr>
        <w:t xml:space="preserve">Europese aanbesteding </w:t>
      </w:r>
    </w:p>
    <w:p w14:paraId="00000008" w14:textId="77777777" w:rsidR="00D0050D" w:rsidRDefault="008177BD">
      <w:pPr>
        <w:widowControl w:val="0"/>
        <w:pBdr>
          <w:top w:val="nil"/>
          <w:left w:val="nil"/>
          <w:bottom w:val="nil"/>
          <w:right w:val="nil"/>
          <w:between w:val="nil"/>
        </w:pBdr>
        <w:spacing w:line="276" w:lineRule="auto"/>
        <w:rPr>
          <w:color w:val="000000"/>
          <w:sz w:val="44"/>
          <w:szCs w:val="44"/>
        </w:rPr>
      </w:pPr>
      <w:r>
        <w:rPr>
          <w:color w:val="000000"/>
          <w:sz w:val="44"/>
          <w:szCs w:val="44"/>
        </w:rPr>
        <w:t>DNA Sequencing</w:t>
      </w:r>
    </w:p>
    <w:p w14:paraId="00000009" w14:textId="77777777" w:rsidR="00D0050D" w:rsidRDefault="00D0050D"/>
    <w:p w14:paraId="0000000A" w14:textId="77777777" w:rsidR="00D0050D" w:rsidRDefault="00D0050D"/>
    <w:p w14:paraId="0000000B" w14:textId="77777777" w:rsidR="00D0050D" w:rsidRDefault="00D0050D"/>
    <w:p w14:paraId="0000000C" w14:textId="77777777" w:rsidR="00D0050D" w:rsidRDefault="00D0050D"/>
    <w:p w14:paraId="0000000D" w14:textId="77777777" w:rsidR="00D0050D" w:rsidRDefault="00D0050D"/>
    <w:p w14:paraId="0000000E" w14:textId="77777777" w:rsidR="00D0050D" w:rsidRDefault="00D0050D"/>
    <w:p w14:paraId="0000000F" w14:textId="77777777" w:rsidR="00D0050D" w:rsidRDefault="00D0050D"/>
    <w:p w14:paraId="00000010" w14:textId="77777777" w:rsidR="00D0050D" w:rsidRDefault="00D0050D"/>
    <w:p w14:paraId="00000011" w14:textId="77777777" w:rsidR="00D0050D" w:rsidRDefault="00D0050D"/>
    <w:p w14:paraId="00000012" w14:textId="77777777" w:rsidR="00D0050D" w:rsidRDefault="00D0050D"/>
    <w:p w14:paraId="00000013" w14:textId="77777777" w:rsidR="00D0050D" w:rsidRDefault="00D0050D"/>
    <w:p w14:paraId="00000014" w14:textId="77777777" w:rsidR="00D0050D" w:rsidRDefault="00D0050D"/>
    <w:p w14:paraId="00000015" w14:textId="77777777" w:rsidR="00D0050D" w:rsidRDefault="00D0050D"/>
    <w:p w14:paraId="00000016" w14:textId="77777777" w:rsidR="00D0050D" w:rsidRDefault="00D0050D"/>
    <w:p w14:paraId="00000017" w14:textId="77777777" w:rsidR="00D0050D" w:rsidRDefault="00D0050D"/>
    <w:p w14:paraId="00000018" w14:textId="77777777" w:rsidR="00D0050D" w:rsidRDefault="00D0050D"/>
    <w:p w14:paraId="00000019" w14:textId="77777777" w:rsidR="00D0050D" w:rsidRDefault="00D0050D"/>
    <w:p w14:paraId="0000001A" w14:textId="1AE397CB" w:rsidR="00D0050D" w:rsidRPr="00D41953" w:rsidRDefault="008177BD">
      <w:pPr>
        <w:widowControl w:val="0"/>
        <w:pBdr>
          <w:top w:val="nil"/>
          <w:left w:val="nil"/>
          <w:bottom w:val="nil"/>
          <w:right w:val="nil"/>
          <w:between w:val="nil"/>
        </w:pBdr>
        <w:spacing w:line="276" w:lineRule="auto"/>
        <w:rPr>
          <w:b/>
          <w:color w:val="000000"/>
          <w:sz w:val="22"/>
          <w:szCs w:val="22"/>
          <w:lang w:val="en-US"/>
        </w:rPr>
      </w:pPr>
      <w:r w:rsidRPr="00D41953">
        <w:rPr>
          <w:b/>
          <w:color w:val="000000"/>
          <w:sz w:val="22"/>
          <w:szCs w:val="22"/>
          <w:lang w:val="en-US"/>
        </w:rPr>
        <w:t>Auteurs</w:t>
      </w:r>
      <w:r w:rsidRPr="00D41953">
        <w:rPr>
          <w:b/>
          <w:color w:val="000000"/>
          <w:sz w:val="22"/>
          <w:szCs w:val="22"/>
          <w:lang w:val="en-US"/>
        </w:rPr>
        <w:tab/>
      </w:r>
      <w:r w:rsidRPr="00D41953">
        <w:rPr>
          <w:b/>
          <w:color w:val="000000"/>
          <w:sz w:val="22"/>
          <w:szCs w:val="22"/>
          <w:lang w:val="en-US"/>
        </w:rPr>
        <w:tab/>
      </w:r>
      <w:r w:rsidRPr="00D41953">
        <w:rPr>
          <w:b/>
          <w:color w:val="000000"/>
          <w:sz w:val="22"/>
          <w:szCs w:val="22"/>
          <w:lang w:val="en-US"/>
        </w:rPr>
        <w:tab/>
      </w:r>
    </w:p>
    <w:p w14:paraId="0000001B" w14:textId="6DFA8854" w:rsidR="00D0050D" w:rsidRPr="00C568F3" w:rsidRDefault="007114FB">
      <w:pPr>
        <w:widowControl w:val="0"/>
        <w:pBdr>
          <w:top w:val="nil"/>
          <w:left w:val="nil"/>
          <w:bottom w:val="nil"/>
          <w:right w:val="nil"/>
          <w:between w:val="nil"/>
        </w:pBdr>
        <w:spacing w:line="276" w:lineRule="auto"/>
        <w:rPr>
          <w:color w:val="000000"/>
          <w:sz w:val="22"/>
          <w:szCs w:val="22"/>
          <w:lang w:val="en-US"/>
        </w:rPr>
      </w:pPr>
      <w:r w:rsidRPr="00C568F3">
        <w:rPr>
          <w:color w:val="000000"/>
          <w:sz w:val="22"/>
          <w:szCs w:val="22"/>
          <w:lang w:val="en-US"/>
        </w:rPr>
        <w:t>Elza</w:t>
      </w:r>
      <w:r w:rsidR="008177BD" w:rsidRPr="00C568F3">
        <w:rPr>
          <w:color w:val="000000"/>
          <w:sz w:val="22"/>
          <w:szCs w:val="22"/>
          <w:lang w:val="en-US"/>
        </w:rPr>
        <w:t xml:space="preserve"> Duijm</w:t>
      </w:r>
      <w:r w:rsidR="00C510B7" w:rsidRPr="00C568F3">
        <w:rPr>
          <w:color w:val="000000"/>
          <w:sz w:val="22"/>
          <w:szCs w:val="22"/>
          <w:lang w:val="en-US"/>
        </w:rPr>
        <w:t xml:space="preserve"> </w:t>
      </w:r>
      <w:r w:rsidR="00C568F3">
        <w:rPr>
          <w:color w:val="000000"/>
          <w:sz w:val="22"/>
          <w:szCs w:val="22"/>
          <w:lang w:val="en-US"/>
        </w:rPr>
        <w:t xml:space="preserve">- </w:t>
      </w:r>
      <w:r w:rsidR="00C568F3" w:rsidRPr="00C568F3">
        <w:rPr>
          <w:color w:val="000000"/>
          <w:sz w:val="22"/>
          <w:szCs w:val="22"/>
          <w:lang w:val="en-US"/>
        </w:rPr>
        <w:t>Head of laboratories</w:t>
      </w:r>
      <w:r w:rsidR="008177BD" w:rsidRPr="00C568F3">
        <w:rPr>
          <w:color w:val="000000"/>
          <w:sz w:val="22"/>
          <w:szCs w:val="22"/>
          <w:lang w:val="en-US"/>
        </w:rPr>
        <w:tab/>
      </w:r>
      <w:r w:rsidR="00C510B7" w:rsidRPr="00C568F3">
        <w:rPr>
          <w:color w:val="000000"/>
          <w:sz w:val="22"/>
          <w:szCs w:val="22"/>
          <w:lang w:val="en-US"/>
        </w:rPr>
        <w:tab/>
      </w:r>
    </w:p>
    <w:p w14:paraId="0000001C" w14:textId="13063F40" w:rsidR="00D0050D" w:rsidRPr="00BC7260" w:rsidRDefault="007114FB">
      <w:pPr>
        <w:widowControl w:val="0"/>
        <w:pBdr>
          <w:top w:val="nil"/>
          <w:left w:val="nil"/>
          <w:bottom w:val="nil"/>
          <w:right w:val="nil"/>
          <w:between w:val="nil"/>
        </w:pBdr>
        <w:spacing w:line="276" w:lineRule="auto"/>
        <w:rPr>
          <w:color w:val="000000"/>
          <w:sz w:val="22"/>
          <w:szCs w:val="22"/>
          <w:lang w:val="en-US"/>
        </w:rPr>
      </w:pPr>
      <w:r w:rsidRPr="00BC7260">
        <w:rPr>
          <w:color w:val="000000"/>
          <w:sz w:val="22"/>
          <w:szCs w:val="22"/>
          <w:lang w:val="en-US"/>
        </w:rPr>
        <w:t>Kevin</w:t>
      </w:r>
      <w:r w:rsidR="008177BD" w:rsidRPr="00BC7260">
        <w:rPr>
          <w:color w:val="000000"/>
          <w:sz w:val="22"/>
          <w:szCs w:val="22"/>
          <w:lang w:val="en-US"/>
        </w:rPr>
        <w:t xml:space="preserve"> Beentjes</w:t>
      </w:r>
      <w:r w:rsidR="00C568F3" w:rsidRPr="00BC7260">
        <w:rPr>
          <w:color w:val="000000"/>
          <w:sz w:val="22"/>
          <w:szCs w:val="22"/>
          <w:lang w:val="en-US"/>
        </w:rPr>
        <w:t xml:space="preserve"> - </w:t>
      </w:r>
      <w:proofErr w:type="spellStart"/>
      <w:r w:rsidR="00BC7260" w:rsidRPr="00BC7260">
        <w:rPr>
          <w:color w:val="000000"/>
          <w:sz w:val="22"/>
          <w:szCs w:val="22"/>
          <w:lang w:val="en-US"/>
        </w:rPr>
        <w:t>Teamlead</w:t>
      </w:r>
      <w:proofErr w:type="spellEnd"/>
      <w:r w:rsidR="00BC7260" w:rsidRPr="00BC7260">
        <w:rPr>
          <w:color w:val="000000"/>
          <w:sz w:val="22"/>
          <w:szCs w:val="22"/>
          <w:lang w:val="en-US"/>
        </w:rPr>
        <w:t xml:space="preserve"> Sequencing ARISE</w:t>
      </w:r>
    </w:p>
    <w:p w14:paraId="0000001D" w14:textId="1C03CD3D" w:rsidR="00D0050D" w:rsidRDefault="007114FB">
      <w:pPr>
        <w:widowControl w:val="0"/>
        <w:pBdr>
          <w:top w:val="nil"/>
          <w:left w:val="nil"/>
          <w:bottom w:val="nil"/>
          <w:right w:val="nil"/>
          <w:between w:val="nil"/>
        </w:pBdr>
        <w:spacing w:line="276" w:lineRule="auto"/>
        <w:rPr>
          <w:color w:val="000000"/>
          <w:sz w:val="22"/>
          <w:szCs w:val="22"/>
        </w:rPr>
      </w:pPr>
      <w:r>
        <w:rPr>
          <w:color w:val="000000"/>
          <w:sz w:val="22"/>
          <w:szCs w:val="22"/>
        </w:rPr>
        <w:t>Sander</w:t>
      </w:r>
      <w:r w:rsidR="008177BD">
        <w:rPr>
          <w:color w:val="000000"/>
          <w:sz w:val="22"/>
          <w:szCs w:val="22"/>
        </w:rPr>
        <w:t xml:space="preserve"> Clement</w:t>
      </w:r>
      <w:r w:rsidR="00BC7260">
        <w:rPr>
          <w:color w:val="000000"/>
          <w:sz w:val="22"/>
          <w:szCs w:val="22"/>
        </w:rPr>
        <w:t xml:space="preserve"> – Inkoopadviseur a.i.</w:t>
      </w:r>
    </w:p>
    <w:p w14:paraId="0000001E" w14:textId="77777777" w:rsidR="00D0050D" w:rsidRDefault="00D0050D">
      <w:pPr>
        <w:widowControl w:val="0"/>
        <w:pBdr>
          <w:top w:val="nil"/>
          <w:left w:val="nil"/>
          <w:bottom w:val="nil"/>
          <w:right w:val="nil"/>
          <w:between w:val="nil"/>
        </w:pBdr>
        <w:spacing w:line="276" w:lineRule="auto"/>
        <w:rPr>
          <w:color w:val="000000"/>
          <w:sz w:val="22"/>
          <w:szCs w:val="22"/>
        </w:rPr>
      </w:pPr>
    </w:p>
    <w:p w14:paraId="0000001F" w14:textId="7CA34C27" w:rsidR="00D0050D" w:rsidRDefault="008177BD">
      <w:pPr>
        <w:widowControl w:val="0"/>
        <w:pBdr>
          <w:top w:val="nil"/>
          <w:left w:val="nil"/>
          <w:bottom w:val="nil"/>
          <w:right w:val="nil"/>
          <w:between w:val="nil"/>
        </w:pBdr>
        <w:spacing w:line="276" w:lineRule="auto"/>
        <w:rPr>
          <w:b/>
          <w:color w:val="000000"/>
          <w:sz w:val="22"/>
          <w:szCs w:val="22"/>
        </w:rPr>
      </w:pPr>
      <w:r>
        <w:rPr>
          <w:b/>
          <w:color w:val="000000"/>
          <w:sz w:val="22"/>
          <w:szCs w:val="22"/>
        </w:rPr>
        <w:t>Datum</w:t>
      </w:r>
      <w:r>
        <w:rPr>
          <w:b/>
          <w:color w:val="000000"/>
          <w:sz w:val="22"/>
          <w:szCs w:val="22"/>
        </w:rPr>
        <w:tab/>
      </w:r>
      <w:r>
        <w:rPr>
          <w:b/>
          <w:color w:val="000000"/>
          <w:sz w:val="22"/>
          <w:szCs w:val="22"/>
        </w:rPr>
        <w:tab/>
      </w:r>
      <w:r>
        <w:rPr>
          <w:b/>
          <w:color w:val="000000"/>
          <w:sz w:val="22"/>
          <w:szCs w:val="22"/>
        </w:rPr>
        <w:tab/>
      </w:r>
      <w:r>
        <w:rPr>
          <w:b/>
          <w:color w:val="000000"/>
          <w:sz w:val="22"/>
          <w:szCs w:val="22"/>
        </w:rPr>
        <w:tab/>
        <w:t>Versie</w:t>
      </w:r>
      <w:r w:rsidR="00C510B7">
        <w:rPr>
          <w:b/>
          <w:color w:val="000000"/>
          <w:sz w:val="22"/>
          <w:szCs w:val="22"/>
        </w:rPr>
        <w:tab/>
      </w:r>
      <w:r w:rsidR="00C510B7">
        <w:rPr>
          <w:b/>
          <w:color w:val="000000"/>
          <w:sz w:val="22"/>
          <w:szCs w:val="22"/>
        </w:rPr>
        <w:tab/>
        <w:t>Status</w:t>
      </w:r>
    </w:p>
    <w:p w14:paraId="00000021" w14:textId="53630197" w:rsidR="00D0050D" w:rsidRPr="00C510B7" w:rsidRDefault="00E83AAB" w:rsidP="00C510B7">
      <w:pPr>
        <w:widowControl w:val="0"/>
        <w:pBdr>
          <w:top w:val="nil"/>
          <w:left w:val="nil"/>
          <w:bottom w:val="nil"/>
          <w:right w:val="nil"/>
          <w:between w:val="nil"/>
        </w:pBdr>
        <w:spacing w:line="276" w:lineRule="auto"/>
        <w:rPr>
          <w:color w:val="000000"/>
          <w:sz w:val="22"/>
          <w:szCs w:val="22"/>
        </w:rPr>
        <w:sectPr w:rsidR="00D0050D" w:rsidRPr="00C510B7">
          <w:headerReference w:type="even" r:id="rId8"/>
          <w:headerReference w:type="default" r:id="rId9"/>
          <w:footerReference w:type="even" r:id="rId10"/>
          <w:footerReference w:type="default" r:id="rId11"/>
          <w:headerReference w:type="first" r:id="rId12"/>
          <w:footerReference w:type="first" r:id="rId13"/>
          <w:pgSz w:w="11906" w:h="16838"/>
          <w:pgMar w:top="3544" w:right="1134" w:bottom="2268" w:left="1418" w:header="851" w:footer="709" w:gutter="0"/>
          <w:pgNumType w:start="1"/>
          <w:cols w:space="708"/>
          <w:titlePg/>
        </w:sectPr>
      </w:pPr>
      <w:r>
        <w:rPr>
          <w:color w:val="000000"/>
          <w:sz w:val="22"/>
          <w:szCs w:val="22"/>
        </w:rPr>
        <w:t>18</w:t>
      </w:r>
      <w:r w:rsidR="008177BD">
        <w:rPr>
          <w:color w:val="000000"/>
          <w:sz w:val="22"/>
          <w:szCs w:val="22"/>
        </w:rPr>
        <w:t xml:space="preserve"> november 2021</w:t>
      </w:r>
      <w:r w:rsidR="008177BD">
        <w:rPr>
          <w:color w:val="000000"/>
          <w:sz w:val="22"/>
          <w:szCs w:val="22"/>
        </w:rPr>
        <w:tab/>
      </w:r>
      <w:r w:rsidR="008177BD">
        <w:rPr>
          <w:color w:val="000000"/>
          <w:sz w:val="22"/>
          <w:szCs w:val="22"/>
        </w:rPr>
        <w:tab/>
      </w:r>
      <w:r w:rsidR="008A424B">
        <w:rPr>
          <w:color w:val="000000"/>
          <w:sz w:val="22"/>
          <w:szCs w:val="22"/>
        </w:rPr>
        <w:t>1</w:t>
      </w:r>
      <w:r w:rsidR="008177BD">
        <w:rPr>
          <w:color w:val="000000"/>
          <w:sz w:val="22"/>
          <w:szCs w:val="22"/>
        </w:rPr>
        <w:t>.</w:t>
      </w:r>
      <w:bookmarkStart w:id="2" w:name="bookmark=id.30j0zll" w:colFirst="0" w:colLast="0"/>
      <w:bookmarkStart w:id="3" w:name="bookmark=id.gjdgxs" w:colFirst="0" w:colLast="0"/>
      <w:bookmarkEnd w:id="2"/>
      <w:bookmarkEnd w:id="3"/>
      <w:r w:rsidR="008A424B">
        <w:rPr>
          <w:color w:val="000000"/>
          <w:sz w:val="22"/>
          <w:szCs w:val="22"/>
        </w:rPr>
        <w:t>0</w:t>
      </w:r>
      <w:r w:rsidR="00C510B7">
        <w:rPr>
          <w:color w:val="000000"/>
          <w:sz w:val="22"/>
          <w:szCs w:val="22"/>
        </w:rPr>
        <w:tab/>
      </w:r>
      <w:r w:rsidR="00C510B7">
        <w:rPr>
          <w:color w:val="000000"/>
          <w:sz w:val="22"/>
          <w:szCs w:val="22"/>
        </w:rPr>
        <w:tab/>
      </w:r>
      <w:r w:rsidR="008A424B">
        <w:rPr>
          <w:color w:val="000000"/>
          <w:sz w:val="22"/>
          <w:szCs w:val="22"/>
        </w:rPr>
        <w:t>Definitief</w:t>
      </w:r>
    </w:p>
    <w:p w14:paraId="00000022" w14:textId="77777777" w:rsidR="00D0050D" w:rsidRDefault="008177BD" w:rsidP="00D41953">
      <w:pPr>
        <w:pStyle w:val="Kop1"/>
        <w:numPr>
          <w:ilvl w:val="0"/>
          <w:numId w:val="0"/>
        </w:numPr>
        <w:ind w:left="993" w:hanging="993"/>
      </w:pPr>
      <w:bookmarkStart w:id="4" w:name="_Toc88163775"/>
      <w:r>
        <w:lastRenderedPageBreak/>
        <w:t>Inhoudsopgave</w:t>
      </w:r>
      <w:bookmarkEnd w:id="4"/>
    </w:p>
    <w:sdt>
      <w:sdtPr>
        <w:id w:val="281164365"/>
        <w:docPartObj>
          <w:docPartGallery w:val="Table of Contents"/>
          <w:docPartUnique/>
        </w:docPartObj>
      </w:sdtPr>
      <w:sdtEndPr/>
      <w:sdtContent>
        <w:p w14:paraId="580225E5" w14:textId="659A5F9F" w:rsidR="00F0468A" w:rsidRDefault="008177BD">
          <w:pPr>
            <w:pStyle w:val="Inhopg1"/>
            <w:tabs>
              <w:tab w:val="right" w:pos="9487"/>
            </w:tabs>
            <w:rPr>
              <w:rFonts w:asciiTheme="minorHAnsi" w:eastAsiaTheme="minorEastAsia" w:hAnsiTheme="minorHAnsi" w:cs="Arial Unicode MS"/>
              <w:noProof/>
              <w:sz w:val="22"/>
              <w:szCs w:val="22"/>
            </w:rPr>
          </w:pPr>
          <w:r>
            <w:fldChar w:fldCharType="begin"/>
          </w:r>
          <w:r>
            <w:instrText xml:space="preserve"> TOC \h \u \z </w:instrText>
          </w:r>
          <w:r>
            <w:fldChar w:fldCharType="separate"/>
          </w:r>
          <w:hyperlink w:anchor="_Toc88163775" w:history="1">
            <w:r w:rsidR="00F0468A" w:rsidRPr="00824937">
              <w:rPr>
                <w:rStyle w:val="Hyperlink"/>
                <w:noProof/>
              </w:rPr>
              <w:t>Inhoudsopgave</w:t>
            </w:r>
            <w:r w:rsidR="00F0468A">
              <w:rPr>
                <w:noProof/>
                <w:webHidden/>
              </w:rPr>
              <w:tab/>
            </w:r>
            <w:r w:rsidR="00F0468A">
              <w:rPr>
                <w:noProof/>
                <w:webHidden/>
              </w:rPr>
              <w:fldChar w:fldCharType="begin"/>
            </w:r>
            <w:r w:rsidR="00F0468A">
              <w:rPr>
                <w:noProof/>
                <w:webHidden/>
              </w:rPr>
              <w:instrText xml:space="preserve"> PAGEREF _Toc88163775 \h </w:instrText>
            </w:r>
            <w:r w:rsidR="00F0468A">
              <w:rPr>
                <w:noProof/>
                <w:webHidden/>
              </w:rPr>
            </w:r>
            <w:r w:rsidR="00F0468A">
              <w:rPr>
                <w:noProof/>
                <w:webHidden/>
              </w:rPr>
              <w:fldChar w:fldCharType="separate"/>
            </w:r>
            <w:r w:rsidR="00363483">
              <w:rPr>
                <w:noProof/>
                <w:webHidden/>
              </w:rPr>
              <w:t>2</w:t>
            </w:r>
            <w:r w:rsidR="00F0468A">
              <w:rPr>
                <w:noProof/>
                <w:webHidden/>
              </w:rPr>
              <w:fldChar w:fldCharType="end"/>
            </w:r>
          </w:hyperlink>
        </w:p>
        <w:p w14:paraId="6574985B" w14:textId="6B3AC1A2" w:rsidR="00F0468A" w:rsidRDefault="007214C2">
          <w:pPr>
            <w:pStyle w:val="Inhopg1"/>
            <w:tabs>
              <w:tab w:val="left" w:pos="400"/>
              <w:tab w:val="right" w:pos="9487"/>
            </w:tabs>
            <w:rPr>
              <w:rFonts w:asciiTheme="minorHAnsi" w:eastAsiaTheme="minorEastAsia" w:hAnsiTheme="minorHAnsi" w:cs="Arial Unicode MS"/>
              <w:noProof/>
              <w:sz w:val="22"/>
              <w:szCs w:val="22"/>
            </w:rPr>
          </w:pPr>
          <w:hyperlink w:anchor="_Toc88163776" w:history="1">
            <w:r w:rsidR="00F0468A" w:rsidRPr="00824937">
              <w:rPr>
                <w:rStyle w:val="Hyperlink"/>
                <w:noProof/>
              </w:rPr>
              <w:t>1.</w:t>
            </w:r>
            <w:r w:rsidR="00F0468A">
              <w:rPr>
                <w:rFonts w:asciiTheme="minorHAnsi" w:eastAsiaTheme="minorEastAsia" w:hAnsiTheme="minorHAnsi" w:cs="Arial Unicode MS"/>
                <w:noProof/>
                <w:sz w:val="22"/>
                <w:szCs w:val="22"/>
              </w:rPr>
              <w:tab/>
            </w:r>
            <w:r w:rsidR="00F0468A" w:rsidRPr="00824937">
              <w:rPr>
                <w:rStyle w:val="Hyperlink"/>
                <w:noProof/>
              </w:rPr>
              <w:t>Begripsbepalingen</w:t>
            </w:r>
            <w:r w:rsidR="00F0468A">
              <w:rPr>
                <w:noProof/>
                <w:webHidden/>
              </w:rPr>
              <w:tab/>
            </w:r>
            <w:r w:rsidR="00F0468A">
              <w:rPr>
                <w:noProof/>
                <w:webHidden/>
              </w:rPr>
              <w:fldChar w:fldCharType="begin"/>
            </w:r>
            <w:r w:rsidR="00F0468A">
              <w:rPr>
                <w:noProof/>
                <w:webHidden/>
              </w:rPr>
              <w:instrText xml:space="preserve"> PAGEREF _Toc88163776 \h </w:instrText>
            </w:r>
            <w:r w:rsidR="00F0468A">
              <w:rPr>
                <w:noProof/>
                <w:webHidden/>
              </w:rPr>
            </w:r>
            <w:r w:rsidR="00F0468A">
              <w:rPr>
                <w:noProof/>
                <w:webHidden/>
              </w:rPr>
              <w:fldChar w:fldCharType="separate"/>
            </w:r>
            <w:r w:rsidR="00363483">
              <w:rPr>
                <w:noProof/>
                <w:webHidden/>
              </w:rPr>
              <w:t>5</w:t>
            </w:r>
            <w:r w:rsidR="00F0468A">
              <w:rPr>
                <w:noProof/>
                <w:webHidden/>
              </w:rPr>
              <w:fldChar w:fldCharType="end"/>
            </w:r>
          </w:hyperlink>
        </w:p>
        <w:p w14:paraId="4505D6EA" w14:textId="103B24D7" w:rsidR="00F0468A" w:rsidRDefault="007214C2">
          <w:pPr>
            <w:pStyle w:val="Inhopg1"/>
            <w:tabs>
              <w:tab w:val="left" w:pos="400"/>
              <w:tab w:val="right" w:pos="9487"/>
            </w:tabs>
            <w:rPr>
              <w:rFonts w:asciiTheme="minorHAnsi" w:eastAsiaTheme="minorEastAsia" w:hAnsiTheme="minorHAnsi" w:cs="Arial Unicode MS"/>
              <w:noProof/>
              <w:sz w:val="22"/>
              <w:szCs w:val="22"/>
            </w:rPr>
          </w:pPr>
          <w:hyperlink w:anchor="_Toc88163777" w:history="1">
            <w:r w:rsidR="00F0468A" w:rsidRPr="00824937">
              <w:rPr>
                <w:rStyle w:val="Hyperlink"/>
                <w:noProof/>
              </w:rPr>
              <w:t>2.</w:t>
            </w:r>
            <w:r w:rsidR="00F0468A">
              <w:rPr>
                <w:rFonts w:asciiTheme="minorHAnsi" w:eastAsiaTheme="minorEastAsia" w:hAnsiTheme="minorHAnsi" w:cs="Arial Unicode MS"/>
                <w:noProof/>
                <w:sz w:val="22"/>
                <w:szCs w:val="22"/>
              </w:rPr>
              <w:tab/>
            </w:r>
            <w:r w:rsidR="00F0468A" w:rsidRPr="00824937">
              <w:rPr>
                <w:rStyle w:val="Hyperlink"/>
                <w:noProof/>
              </w:rPr>
              <w:t>Naturalis Biodiversity Center</w:t>
            </w:r>
            <w:r w:rsidR="00F0468A">
              <w:rPr>
                <w:noProof/>
                <w:webHidden/>
              </w:rPr>
              <w:tab/>
            </w:r>
            <w:r w:rsidR="00F0468A">
              <w:rPr>
                <w:noProof/>
                <w:webHidden/>
              </w:rPr>
              <w:fldChar w:fldCharType="begin"/>
            </w:r>
            <w:r w:rsidR="00F0468A">
              <w:rPr>
                <w:noProof/>
                <w:webHidden/>
              </w:rPr>
              <w:instrText xml:space="preserve"> PAGEREF _Toc88163777 \h </w:instrText>
            </w:r>
            <w:r w:rsidR="00F0468A">
              <w:rPr>
                <w:noProof/>
                <w:webHidden/>
              </w:rPr>
            </w:r>
            <w:r w:rsidR="00F0468A">
              <w:rPr>
                <w:noProof/>
                <w:webHidden/>
              </w:rPr>
              <w:fldChar w:fldCharType="separate"/>
            </w:r>
            <w:r w:rsidR="00363483">
              <w:rPr>
                <w:noProof/>
                <w:webHidden/>
              </w:rPr>
              <w:t>7</w:t>
            </w:r>
            <w:r w:rsidR="00F0468A">
              <w:rPr>
                <w:noProof/>
                <w:webHidden/>
              </w:rPr>
              <w:fldChar w:fldCharType="end"/>
            </w:r>
          </w:hyperlink>
        </w:p>
        <w:p w14:paraId="0C12B284" w14:textId="69906657" w:rsidR="00F0468A" w:rsidRDefault="007214C2">
          <w:pPr>
            <w:pStyle w:val="Inhopg1"/>
            <w:tabs>
              <w:tab w:val="left" w:pos="400"/>
              <w:tab w:val="right" w:pos="9487"/>
            </w:tabs>
            <w:rPr>
              <w:rFonts w:asciiTheme="minorHAnsi" w:eastAsiaTheme="minorEastAsia" w:hAnsiTheme="minorHAnsi" w:cs="Arial Unicode MS"/>
              <w:noProof/>
              <w:sz w:val="22"/>
              <w:szCs w:val="22"/>
            </w:rPr>
          </w:pPr>
          <w:hyperlink w:anchor="_Toc88163778" w:history="1">
            <w:r w:rsidR="00F0468A" w:rsidRPr="00824937">
              <w:rPr>
                <w:rStyle w:val="Hyperlink"/>
                <w:noProof/>
              </w:rPr>
              <w:t>3.</w:t>
            </w:r>
            <w:r w:rsidR="00F0468A">
              <w:rPr>
                <w:rFonts w:asciiTheme="minorHAnsi" w:eastAsiaTheme="minorEastAsia" w:hAnsiTheme="minorHAnsi" w:cs="Arial Unicode MS"/>
                <w:noProof/>
                <w:sz w:val="22"/>
                <w:szCs w:val="22"/>
              </w:rPr>
              <w:tab/>
            </w:r>
            <w:r w:rsidR="00F0468A" w:rsidRPr="00824937">
              <w:rPr>
                <w:rStyle w:val="Hyperlink"/>
                <w:noProof/>
              </w:rPr>
              <w:t>Beschrijving van de opdracht</w:t>
            </w:r>
            <w:r w:rsidR="00F0468A">
              <w:rPr>
                <w:noProof/>
                <w:webHidden/>
              </w:rPr>
              <w:tab/>
            </w:r>
            <w:r w:rsidR="00F0468A">
              <w:rPr>
                <w:noProof/>
                <w:webHidden/>
              </w:rPr>
              <w:fldChar w:fldCharType="begin"/>
            </w:r>
            <w:r w:rsidR="00F0468A">
              <w:rPr>
                <w:noProof/>
                <w:webHidden/>
              </w:rPr>
              <w:instrText xml:space="preserve"> PAGEREF _Toc88163778 \h </w:instrText>
            </w:r>
            <w:r w:rsidR="00F0468A">
              <w:rPr>
                <w:noProof/>
                <w:webHidden/>
              </w:rPr>
            </w:r>
            <w:r w:rsidR="00F0468A">
              <w:rPr>
                <w:noProof/>
                <w:webHidden/>
              </w:rPr>
              <w:fldChar w:fldCharType="separate"/>
            </w:r>
            <w:r w:rsidR="00363483">
              <w:rPr>
                <w:noProof/>
                <w:webHidden/>
              </w:rPr>
              <w:t>8</w:t>
            </w:r>
            <w:r w:rsidR="00F0468A">
              <w:rPr>
                <w:noProof/>
                <w:webHidden/>
              </w:rPr>
              <w:fldChar w:fldCharType="end"/>
            </w:r>
          </w:hyperlink>
        </w:p>
        <w:p w14:paraId="44572DD2" w14:textId="6857955C" w:rsidR="00F0468A" w:rsidRDefault="007214C2">
          <w:pPr>
            <w:pStyle w:val="Inhopg2"/>
            <w:tabs>
              <w:tab w:val="left" w:pos="880"/>
              <w:tab w:val="right" w:pos="9487"/>
            </w:tabs>
            <w:rPr>
              <w:rFonts w:asciiTheme="minorHAnsi" w:eastAsiaTheme="minorEastAsia" w:hAnsiTheme="minorHAnsi" w:cs="Arial Unicode MS"/>
              <w:noProof/>
              <w:sz w:val="22"/>
              <w:szCs w:val="22"/>
            </w:rPr>
          </w:pPr>
          <w:hyperlink w:anchor="_Toc88163779" w:history="1">
            <w:r w:rsidR="00F0468A" w:rsidRPr="00824937">
              <w:rPr>
                <w:rStyle w:val="Hyperlink"/>
                <w:noProof/>
              </w:rPr>
              <w:t>3.1.</w:t>
            </w:r>
            <w:r w:rsidR="00F0468A">
              <w:rPr>
                <w:rFonts w:asciiTheme="minorHAnsi" w:eastAsiaTheme="minorEastAsia" w:hAnsiTheme="minorHAnsi" w:cs="Arial Unicode MS"/>
                <w:noProof/>
                <w:sz w:val="22"/>
                <w:szCs w:val="22"/>
              </w:rPr>
              <w:tab/>
            </w:r>
            <w:r w:rsidR="00F0468A" w:rsidRPr="00824937">
              <w:rPr>
                <w:rStyle w:val="Hyperlink"/>
                <w:noProof/>
              </w:rPr>
              <w:t>Inhoudelijke beschrijving van de opdracht</w:t>
            </w:r>
            <w:r w:rsidR="00F0468A">
              <w:rPr>
                <w:noProof/>
                <w:webHidden/>
              </w:rPr>
              <w:tab/>
            </w:r>
            <w:r w:rsidR="00F0468A">
              <w:rPr>
                <w:noProof/>
                <w:webHidden/>
              </w:rPr>
              <w:fldChar w:fldCharType="begin"/>
            </w:r>
            <w:r w:rsidR="00F0468A">
              <w:rPr>
                <w:noProof/>
                <w:webHidden/>
              </w:rPr>
              <w:instrText xml:space="preserve"> PAGEREF _Toc88163779 \h </w:instrText>
            </w:r>
            <w:r w:rsidR="00F0468A">
              <w:rPr>
                <w:noProof/>
                <w:webHidden/>
              </w:rPr>
            </w:r>
            <w:r w:rsidR="00F0468A">
              <w:rPr>
                <w:noProof/>
                <w:webHidden/>
              </w:rPr>
              <w:fldChar w:fldCharType="separate"/>
            </w:r>
            <w:r w:rsidR="00363483">
              <w:rPr>
                <w:noProof/>
                <w:webHidden/>
              </w:rPr>
              <w:t>8</w:t>
            </w:r>
            <w:r w:rsidR="00F0468A">
              <w:rPr>
                <w:noProof/>
                <w:webHidden/>
              </w:rPr>
              <w:fldChar w:fldCharType="end"/>
            </w:r>
          </w:hyperlink>
        </w:p>
        <w:p w14:paraId="5F85B026" w14:textId="2DD6F52B" w:rsidR="00F0468A" w:rsidRDefault="007214C2">
          <w:pPr>
            <w:pStyle w:val="Inhopg3"/>
            <w:tabs>
              <w:tab w:val="left" w:pos="1320"/>
              <w:tab w:val="right" w:pos="9487"/>
            </w:tabs>
            <w:rPr>
              <w:rFonts w:asciiTheme="minorHAnsi" w:eastAsiaTheme="minorEastAsia" w:hAnsiTheme="minorHAnsi" w:cs="Arial Unicode MS"/>
              <w:noProof/>
              <w:sz w:val="22"/>
              <w:szCs w:val="22"/>
            </w:rPr>
          </w:pPr>
          <w:hyperlink w:anchor="_Toc88163780" w:history="1">
            <w:r w:rsidR="00F0468A" w:rsidRPr="00824937">
              <w:rPr>
                <w:rStyle w:val="Hyperlink"/>
                <w:noProof/>
              </w:rPr>
              <w:t>3.1.1.</w:t>
            </w:r>
            <w:r w:rsidR="00F0468A">
              <w:rPr>
                <w:rFonts w:asciiTheme="minorHAnsi" w:eastAsiaTheme="minorEastAsia" w:hAnsiTheme="minorHAnsi" w:cs="Arial Unicode MS"/>
                <w:noProof/>
                <w:sz w:val="22"/>
                <w:szCs w:val="22"/>
              </w:rPr>
              <w:tab/>
            </w:r>
            <w:r w:rsidR="00F0468A" w:rsidRPr="00824937">
              <w:rPr>
                <w:rStyle w:val="Hyperlink"/>
                <w:noProof/>
              </w:rPr>
              <w:t>Binnen de scope van de Opdracht</w:t>
            </w:r>
            <w:r w:rsidR="00F0468A">
              <w:rPr>
                <w:noProof/>
                <w:webHidden/>
              </w:rPr>
              <w:tab/>
            </w:r>
            <w:r w:rsidR="00F0468A">
              <w:rPr>
                <w:noProof/>
                <w:webHidden/>
              </w:rPr>
              <w:fldChar w:fldCharType="begin"/>
            </w:r>
            <w:r w:rsidR="00F0468A">
              <w:rPr>
                <w:noProof/>
                <w:webHidden/>
              </w:rPr>
              <w:instrText xml:space="preserve"> PAGEREF _Toc88163780 \h </w:instrText>
            </w:r>
            <w:r w:rsidR="00F0468A">
              <w:rPr>
                <w:noProof/>
                <w:webHidden/>
              </w:rPr>
            </w:r>
            <w:r w:rsidR="00F0468A">
              <w:rPr>
                <w:noProof/>
                <w:webHidden/>
              </w:rPr>
              <w:fldChar w:fldCharType="separate"/>
            </w:r>
            <w:r w:rsidR="00363483">
              <w:rPr>
                <w:noProof/>
                <w:webHidden/>
              </w:rPr>
              <w:t>8</w:t>
            </w:r>
            <w:r w:rsidR="00F0468A">
              <w:rPr>
                <w:noProof/>
                <w:webHidden/>
              </w:rPr>
              <w:fldChar w:fldCharType="end"/>
            </w:r>
          </w:hyperlink>
        </w:p>
        <w:p w14:paraId="26C379FF" w14:textId="4A8E0C2C" w:rsidR="00F0468A" w:rsidRDefault="007214C2">
          <w:pPr>
            <w:pStyle w:val="Inhopg3"/>
            <w:tabs>
              <w:tab w:val="left" w:pos="1320"/>
              <w:tab w:val="right" w:pos="9487"/>
            </w:tabs>
            <w:rPr>
              <w:rFonts w:asciiTheme="minorHAnsi" w:eastAsiaTheme="minorEastAsia" w:hAnsiTheme="minorHAnsi" w:cs="Arial Unicode MS"/>
              <w:noProof/>
              <w:sz w:val="22"/>
              <w:szCs w:val="22"/>
            </w:rPr>
          </w:pPr>
          <w:hyperlink w:anchor="_Toc88163781" w:history="1">
            <w:r w:rsidR="00F0468A" w:rsidRPr="00824937">
              <w:rPr>
                <w:rStyle w:val="Hyperlink"/>
                <w:noProof/>
              </w:rPr>
              <w:t>3.1.2.</w:t>
            </w:r>
            <w:r w:rsidR="00F0468A">
              <w:rPr>
                <w:rFonts w:asciiTheme="minorHAnsi" w:eastAsiaTheme="minorEastAsia" w:hAnsiTheme="minorHAnsi" w:cs="Arial Unicode MS"/>
                <w:noProof/>
                <w:sz w:val="22"/>
                <w:szCs w:val="22"/>
              </w:rPr>
              <w:tab/>
            </w:r>
            <w:r w:rsidR="00F0468A" w:rsidRPr="00824937">
              <w:rPr>
                <w:rStyle w:val="Hyperlink"/>
                <w:noProof/>
              </w:rPr>
              <w:t>Buiten de scope van de Opdracht</w:t>
            </w:r>
            <w:r w:rsidR="00F0468A">
              <w:rPr>
                <w:noProof/>
                <w:webHidden/>
              </w:rPr>
              <w:tab/>
            </w:r>
            <w:r w:rsidR="00F0468A">
              <w:rPr>
                <w:noProof/>
                <w:webHidden/>
              </w:rPr>
              <w:fldChar w:fldCharType="begin"/>
            </w:r>
            <w:r w:rsidR="00F0468A">
              <w:rPr>
                <w:noProof/>
                <w:webHidden/>
              </w:rPr>
              <w:instrText xml:space="preserve"> PAGEREF _Toc88163781 \h </w:instrText>
            </w:r>
            <w:r w:rsidR="00F0468A">
              <w:rPr>
                <w:noProof/>
                <w:webHidden/>
              </w:rPr>
            </w:r>
            <w:r w:rsidR="00F0468A">
              <w:rPr>
                <w:noProof/>
                <w:webHidden/>
              </w:rPr>
              <w:fldChar w:fldCharType="separate"/>
            </w:r>
            <w:r w:rsidR="00363483">
              <w:rPr>
                <w:noProof/>
                <w:webHidden/>
              </w:rPr>
              <w:t>8</w:t>
            </w:r>
            <w:r w:rsidR="00F0468A">
              <w:rPr>
                <w:noProof/>
                <w:webHidden/>
              </w:rPr>
              <w:fldChar w:fldCharType="end"/>
            </w:r>
          </w:hyperlink>
        </w:p>
        <w:p w14:paraId="342BFD76" w14:textId="2E43C1E6" w:rsidR="00F0468A" w:rsidRDefault="007214C2">
          <w:pPr>
            <w:pStyle w:val="Inhopg2"/>
            <w:tabs>
              <w:tab w:val="left" w:pos="880"/>
              <w:tab w:val="right" w:pos="9487"/>
            </w:tabs>
            <w:rPr>
              <w:rFonts w:asciiTheme="minorHAnsi" w:eastAsiaTheme="minorEastAsia" w:hAnsiTheme="minorHAnsi" w:cs="Arial Unicode MS"/>
              <w:noProof/>
              <w:sz w:val="22"/>
              <w:szCs w:val="22"/>
            </w:rPr>
          </w:pPr>
          <w:hyperlink w:anchor="_Toc88163782" w:history="1">
            <w:r w:rsidR="00F0468A" w:rsidRPr="00824937">
              <w:rPr>
                <w:rStyle w:val="Hyperlink"/>
                <w:noProof/>
              </w:rPr>
              <w:t>3.2.</w:t>
            </w:r>
            <w:r w:rsidR="00F0468A">
              <w:rPr>
                <w:rFonts w:asciiTheme="minorHAnsi" w:eastAsiaTheme="minorEastAsia" w:hAnsiTheme="minorHAnsi" w:cs="Arial Unicode MS"/>
                <w:noProof/>
                <w:sz w:val="22"/>
                <w:szCs w:val="22"/>
              </w:rPr>
              <w:tab/>
            </w:r>
            <w:r w:rsidR="00F0468A" w:rsidRPr="00824937">
              <w:rPr>
                <w:rStyle w:val="Hyperlink"/>
                <w:noProof/>
              </w:rPr>
              <w:t>Percelen &amp; CPV-codes</w:t>
            </w:r>
            <w:r w:rsidR="00F0468A">
              <w:rPr>
                <w:noProof/>
                <w:webHidden/>
              </w:rPr>
              <w:tab/>
            </w:r>
            <w:r w:rsidR="00F0468A">
              <w:rPr>
                <w:noProof/>
                <w:webHidden/>
              </w:rPr>
              <w:fldChar w:fldCharType="begin"/>
            </w:r>
            <w:r w:rsidR="00F0468A">
              <w:rPr>
                <w:noProof/>
                <w:webHidden/>
              </w:rPr>
              <w:instrText xml:space="preserve"> PAGEREF _Toc88163782 \h </w:instrText>
            </w:r>
            <w:r w:rsidR="00F0468A">
              <w:rPr>
                <w:noProof/>
                <w:webHidden/>
              </w:rPr>
            </w:r>
            <w:r w:rsidR="00F0468A">
              <w:rPr>
                <w:noProof/>
                <w:webHidden/>
              </w:rPr>
              <w:fldChar w:fldCharType="separate"/>
            </w:r>
            <w:r w:rsidR="00363483">
              <w:rPr>
                <w:noProof/>
                <w:webHidden/>
              </w:rPr>
              <w:t>8</w:t>
            </w:r>
            <w:r w:rsidR="00F0468A">
              <w:rPr>
                <w:noProof/>
                <w:webHidden/>
              </w:rPr>
              <w:fldChar w:fldCharType="end"/>
            </w:r>
          </w:hyperlink>
        </w:p>
        <w:p w14:paraId="16A758D5" w14:textId="558C9232" w:rsidR="00F0468A" w:rsidRDefault="007214C2">
          <w:pPr>
            <w:pStyle w:val="Inhopg3"/>
            <w:tabs>
              <w:tab w:val="left" w:pos="1320"/>
              <w:tab w:val="right" w:pos="9487"/>
            </w:tabs>
            <w:rPr>
              <w:rFonts w:asciiTheme="minorHAnsi" w:eastAsiaTheme="minorEastAsia" w:hAnsiTheme="minorHAnsi" w:cs="Arial Unicode MS"/>
              <w:noProof/>
              <w:sz w:val="22"/>
              <w:szCs w:val="22"/>
            </w:rPr>
          </w:pPr>
          <w:hyperlink w:anchor="_Toc88163783" w:history="1">
            <w:r w:rsidR="00F0468A" w:rsidRPr="00824937">
              <w:rPr>
                <w:rStyle w:val="Hyperlink"/>
                <w:noProof/>
              </w:rPr>
              <w:t>3.2.1.</w:t>
            </w:r>
            <w:r w:rsidR="00F0468A">
              <w:rPr>
                <w:rFonts w:asciiTheme="minorHAnsi" w:eastAsiaTheme="minorEastAsia" w:hAnsiTheme="minorHAnsi" w:cs="Arial Unicode MS"/>
                <w:noProof/>
                <w:sz w:val="22"/>
                <w:szCs w:val="22"/>
              </w:rPr>
              <w:tab/>
            </w:r>
            <w:r w:rsidR="00F0468A" w:rsidRPr="00824937">
              <w:rPr>
                <w:rStyle w:val="Hyperlink"/>
                <w:noProof/>
              </w:rPr>
              <w:t>Perceelindeling</w:t>
            </w:r>
            <w:r w:rsidR="00F0468A">
              <w:rPr>
                <w:noProof/>
                <w:webHidden/>
              </w:rPr>
              <w:tab/>
            </w:r>
            <w:r w:rsidR="00F0468A">
              <w:rPr>
                <w:noProof/>
                <w:webHidden/>
              </w:rPr>
              <w:fldChar w:fldCharType="begin"/>
            </w:r>
            <w:r w:rsidR="00F0468A">
              <w:rPr>
                <w:noProof/>
                <w:webHidden/>
              </w:rPr>
              <w:instrText xml:space="preserve"> PAGEREF _Toc88163783 \h </w:instrText>
            </w:r>
            <w:r w:rsidR="00F0468A">
              <w:rPr>
                <w:noProof/>
                <w:webHidden/>
              </w:rPr>
            </w:r>
            <w:r w:rsidR="00F0468A">
              <w:rPr>
                <w:noProof/>
                <w:webHidden/>
              </w:rPr>
              <w:fldChar w:fldCharType="separate"/>
            </w:r>
            <w:r w:rsidR="00363483">
              <w:rPr>
                <w:noProof/>
                <w:webHidden/>
              </w:rPr>
              <w:t>8</w:t>
            </w:r>
            <w:r w:rsidR="00F0468A">
              <w:rPr>
                <w:noProof/>
                <w:webHidden/>
              </w:rPr>
              <w:fldChar w:fldCharType="end"/>
            </w:r>
          </w:hyperlink>
        </w:p>
        <w:p w14:paraId="2D07A95D" w14:textId="581C8CDC" w:rsidR="00F0468A" w:rsidRDefault="007214C2">
          <w:pPr>
            <w:pStyle w:val="Inhopg3"/>
            <w:tabs>
              <w:tab w:val="left" w:pos="1320"/>
              <w:tab w:val="right" w:pos="9487"/>
            </w:tabs>
            <w:rPr>
              <w:rFonts w:asciiTheme="minorHAnsi" w:eastAsiaTheme="minorEastAsia" w:hAnsiTheme="minorHAnsi" w:cs="Arial Unicode MS"/>
              <w:noProof/>
              <w:sz w:val="22"/>
              <w:szCs w:val="22"/>
            </w:rPr>
          </w:pPr>
          <w:hyperlink w:anchor="_Toc88163784" w:history="1">
            <w:r w:rsidR="00F0468A" w:rsidRPr="00824937">
              <w:rPr>
                <w:rStyle w:val="Hyperlink"/>
                <w:noProof/>
              </w:rPr>
              <w:t>3.2.2.</w:t>
            </w:r>
            <w:r w:rsidR="00F0468A">
              <w:rPr>
                <w:rFonts w:asciiTheme="minorHAnsi" w:eastAsiaTheme="minorEastAsia" w:hAnsiTheme="minorHAnsi" w:cs="Arial Unicode MS"/>
                <w:noProof/>
                <w:sz w:val="22"/>
                <w:szCs w:val="22"/>
              </w:rPr>
              <w:tab/>
            </w:r>
            <w:r w:rsidR="00F0468A" w:rsidRPr="00824937">
              <w:rPr>
                <w:rStyle w:val="Hyperlink"/>
                <w:noProof/>
              </w:rPr>
              <w:t>CPV-codes</w:t>
            </w:r>
            <w:r w:rsidR="00F0468A">
              <w:rPr>
                <w:noProof/>
                <w:webHidden/>
              </w:rPr>
              <w:tab/>
            </w:r>
            <w:r w:rsidR="00F0468A">
              <w:rPr>
                <w:noProof/>
                <w:webHidden/>
              </w:rPr>
              <w:fldChar w:fldCharType="begin"/>
            </w:r>
            <w:r w:rsidR="00F0468A">
              <w:rPr>
                <w:noProof/>
                <w:webHidden/>
              </w:rPr>
              <w:instrText xml:space="preserve"> PAGEREF _Toc88163784 \h </w:instrText>
            </w:r>
            <w:r w:rsidR="00F0468A">
              <w:rPr>
                <w:noProof/>
                <w:webHidden/>
              </w:rPr>
            </w:r>
            <w:r w:rsidR="00F0468A">
              <w:rPr>
                <w:noProof/>
                <w:webHidden/>
              </w:rPr>
              <w:fldChar w:fldCharType="separate"/>
            </w:r>
            <w:r w:rsidR="00363483">
              <w:rPr>
                <w:noProof/>
                <w:webHidden/>
              </w:rPr>
              <w:t>8</w:t>
            </w:r>
            <w:r w:rsidR="00F0468A">
              <w:rPr>
                <w:noProof/>
                <w:webHidden/>
              </w:rPr>
              <w:fldChar w:fldCharType="end"/>
            </w:r>
          </w:hyperlink>
        </w:p>
        <w:p w14:paraId="19F9214A" w14:textId="019475BC" w:rsidR="00F0468A" w:rsidRDefault="007214C2">
          <w:pPr>
            <w:pStyle w:val="Inhopg2"/>
            <w:tabs>
              <w:tab w:val="left" w:pos="880"/>
              <w:tab w:val="right" w:pos="9487"/>
            </w:tabs>
            <w:rPr>
              <w:rFonts w:asciiTheme="minorHAnsi" w:eastAsiaTheme="minorEastAsia" w:hAnsiTheme="minorHAnsi" w:cs="Arial Unicode MS"/>
              <w:noProof/>
              <w:sz w:val="22"/>
              <w:szCs w:val="22"/>
            </w:rPr>
          </w:pPr>
          <w:hyperlink w:anchor="_Toc88163785" w:history="1">
            <w:r w:rsidR="00F0468A" w:rsidRPr="00824937">
              <w:rPr>
                <w:rStyle w:val="Hyperlink"/>
                <w:noProof/>
              </w:rPr>
              <w:t>3.3.</w:t>
            </w:r>
            <w:r w:rsidR="00F0468A">
              <w:rPr>
                <w:rFonts w:asciiTheme="minorHAnsi" w:eastAsiaTheme="minorEastAsia" w:hAnsiTheme="minorHAnsi" w:cs="Arial Unicode MS"/>
                <w:noProof/>
                <w:sz w:val="22"/>
                <w:szCs w:val="22"/>
              </w:rPr>
              <w:tab/>
            </w:r>
            <w:r w:rsidR="00F0468A" w:rsidRPr="00824937">
              <w:rPr>
                <w:rStyle w:val="Hyperlink"/>
                <w:noProof/>
              </w:rPr>
              <w:t>Varianten</w:t>
            </w:r>
            <w:r w:rsidR="00F0468A">
              <w:rPr>
                <w:noProof/>
                <w:webHidden/>
              </w:rPr>
              <w:tab/>
            </w:r>
            <w:r w:rsidR="00F0468A">
              <w:rPr>
                <w:noProof/>
                <w:webHidden/>
              </w:rPr>
              <w:fldChar w:fldCharType="begin"/>
            </w:r>
            <w:r w:rsidR="00F0468A">
              <w:rPr>
                <w:noProof/>
                <w:webHidden/>
              </w:rPr>
              <w:instrText xml:space="preserve"> PAGEREF _Toc88163785 \h </w:instrText>
            </w:r>
            <w:r w:rsidR="00F0468A">
              <w:rPr>
                <w:noProof/>
                <w:webHidden/>
              </w:rPr>
            </w:r>
            <w:r w:rsidR="00F0468A">
              <w:rPr>
                <w:noProof/>
                <w:webHidden/>
              </w:rPr>
              <w:fldChar w:fldCharType="separate"/>
            </w:r>
            <w:r w:rsidR="00363483">
              <w:rPr>
                <w:noProof/>
                <w:webHidden/>
              </w:rPr>
              <w:t>8</w:t>
            </w:r>
            <w:r w:rsidR="00F0468A">
              <w:rPr>
                <w:noProof/>
                <w:webHidden/>
              </w:rPr>
              <w:fldChar w:fldCharType="end"/>
            </w:r>
          </w:hyperlink>
        </w:p>
        <w:p w14:paraId="057ED8D2" w14:textId="2CD4E031" w:rsidR="00F0468A" w:rsidRDefault="007214C2">
          <w:pPr>
            <w:pStyle w:val="Inhopg2"/>
            <w:tabs>
              <w:tab w:val="left" w:pos="880"/>
              <w:tab w:val="right" w:pos="9487"/>
            </w:tabs>
            <w:rPr>
              <w:rFonts w:asciiTheme="minorHAnsi" w:eastAsiaTheme="minorEastAsia" w:hAnsiTheme="minorHAnsi" w:cs="Arial Unicode MS"/>
              <w:noProof/>
              <w:sz w:val="22"/>
              <w:szCs w:val="22"/>
            </w:rPr>
          </w:pPr>
          <w:hyperlink w:anchor="_Toc88163786" w:history="1">
            <w:r w:rsidR="00F0468A" w:rsidRPr="00824937">
              <w:rPr>
                <w:rStyle w:val="Hyperlink"/>
                <w:noProof/>
              </w:rPr>
              <w:t>3.4.</w:t>
            </w:r>
            <w:r w:rsidR="00F0468A">
              <w:rPr>
                <w:rFonts w:asciiTheme="minorHAnsi" w:eastAsiaTheme="minorEastAsia" w:hAnsiTheme="minorHAnsi" w:cs="Arial Unicode MS"/>
                <w:noProof/>
                <w:sz w:val="22"/>
                <w:szCs w:val="22"/>
              </w:rPr>
              <w:tab/>
            </w:r>
            <w:r w:rsidR="00F0468A" w:rsidRPr="00824937">
              <w:rPr>
                <w:rStyle w:val="Hyperlink"/>
                <w:noProof/>
              </w:rPr>
              <w:t>Doel en beoogd resultaat van de aanbesteding</w:t>
            </w:r>
            <w:r w:rsidR="00F0468A">
              <w:rPr>
                <w:noProof/>
                <w:webHidden/>
              </w:rPr>
              <w:tab/>
            </w:r>
            <w:r w:rsidR="00F0468A">
              <w:rPr>
                <w:noProof/>
                <w:webHidden/>
              </w:rPr>
              <w:fldChar w:fldCharType="begin"/>
            </w:r>
            <w:r w:rsidR="00F0468A">
              <w:rPr>
                <w:noProof/>
                <w:webHidden/>
              </w:rPr>
              <w:instrText xml:space="preserve"> PAGEREF _Toc88163786 \h </w:instrText>
            </w:r>
            <w:r w:rsidR="00F0468A">
              <w:rPr>
                <w:noProof/>
                <w:webHidden/>
              </w:rPr>
            </w:r>
            <w:r w:rsidR="00F0468A">
              <w:rPr>
                <w:noProof/>
                <w:webHidden/>
              </w:rPr>
              <w:fldChar w:fldCharType="separate"/>
            </w:r>
            <w:r w:rsidR="00363483">
              <w:rPr>
                <w:noProof/>
                <w:webHidden/>
              </w:rPr>
              <w:t>8</w:t>
            </w:r>
            <w:r w:rsidR="00F0468A">
              <w:rPr>
                <w:noProof/>
                <w:webHidden/>
              </w:rPr>
              <w:fldChar w:fldCharType="end"/>
            </w:r>
          </w:hyperlink>
        </w:p>
        <w:p w14:paraId="6E50A7F5" w14:textId="6A06579F" w:rsidR="00F0468A" w:rsidRDefault="007214C2">
          <w:pPr>
            <w:pStyle w:val="Inhopg2"/>
            <w:tabs>
              <w:tab w:val="left" w:pos="880"/>
              <w:tab w:val="right" w:pos="9487"/>
            </w:tabs>
            <w:rPr>
              <w:rFonts w:asciiTheme="minorHAnsi" w:eastAsiaTheme="minorEastAsia" w:hAnsiTheme="minorHAnsi" w:cs="Arial Unicode MS"/>
              <w:noProof/>
              <w:sz w:val="22"/>
              <w:szCs w:val="22"/>
            </w:rPr>
          </w:pPr>
          <w:hyperlink w:anchor="_Toc88163787" w:history="1">
            <w:r w:rsidR="00F0468A" w:rsidRPr="00824937">
              <w:rPr>
                <w:rStyle w:val="Hyperlink"/>
                <w:noProof/>
              </w:rPr>
              <w:t>3.5.</w:t>
            </w:r>
            <w:r w:rsidR="00F0468A">
              <w:rPr>
                <w:rFonts w:asciiTheme="minorHAnsi" w:eastAsiaTheme="minorEastAsia" w:hAnsiTheme="minorHAnsi" w:cs="Arial Unicode MS"/>
                <w:noProof/>
                <w:sz w:val="22"/>
                <w:szCs w:val="22"/>
              </w:rPr>
              <w:tab/>
            </w:r>
            <w:r w:rsidR="00F0468A" w:rsidRPr="00824937">
              <w:rPr>
                <w:rStyle w:val="Hyperlink"/>
                <w:noProof/>
              </w:rPr>
              <w:t>(Maximale) omvang van de Raamovereenkomst</w:t>
            </w:r>
            <w:r w:rsidR="00F0468A">
              <w:rPr>
                <w:noProof/>
                <w:webHidden/>
              </w:rPr>
              <w:tab/>
            </w:r>
            <w:r w:rsidR="00F0468A">
              <w:rPr>
                <w:noProof/>
                <w:webHidden/>
              </w:rPr>
              <w:fldChar w:fldCharType="begin"/>
            </w:r>
            <w:r w:rsidR="00F0468A">
              <w:rPr>
                <w:noProof/>
                <w:webHidden/>
              </w:rPr>
              <w:instrText xml:space="preserve"> PAGEREF _Toc88163787 \h </w:instrText>
            </w:r>
            <w:r w:rsidR="00F0468A">
              <w:rPr>
                <w:noProof/>
                <w:webHidden/>
              </w:rPr>
            </w:r>
            <w:r w:rsidR="00F0468A">
              <w:rPr>
                <w:noProof/>
                <w:webHidden/>
              </w:rPr>
              <w:fldChar w:fldCharType="separate"/>
            </w:r>
            <w:r w:rsidR="00363483">
              <w:rPr>
                <w:noProof/>
                <w:webHidden/>
              </w:rPr>
              <w:t>9</w:t>
            </w:r>
            <w:r w:rsidR="00F0468A">
              <w:rPr>
                <w:noProof/>
                <w:webHidden/>
              </w:rPr>
              <w:fldChar w:fldCharType="end"/>
            </w:r>
          </w:hyperlink>
        </w:p>
        <w:p w14:paraId="274860A2" w14:textId="454D8913" w:rsidR="00F0468A" w:rsidRDefault="007214C2">
          <w:pPr>
            <w:pStyle w:val="Inhopg2"/>
            <w:tabs>
              <w:tab w:val="left" w:pos="880"/>
              <w:tab w:val="right" w:pos="9487"/>
            </w:tabs>
            <w:rPr>
              <w:rFonts w:asciiTheme="minorHAnsi" w:eastAsiaTheme="minorEastAsia" w:hAnsiTheme="minorHAnsi" w:cs="Arial Unicode MS"/>
              <w:noProof/>
              <w:sz w:val="22"/>
              <w:szCs w:val="22"/>
            </w:rPr>
          </w:pPr>
          <w:hyperlink w:anchor="_Toc88163788" w:history="1">
            <w:r w:rsidR="00F0468A" w:rsidRPr="00824937">
              <w:rPr>
                <w:rStyle w:val="Hyperlink"/>
                <w:noProof/>
              </w:rPr>
              <w:t>3.6.</w:t>
            </w:r>
            <w:r w:rsidR="00F0468A">
              <w:rPr>
                <w:rFonts w:asciiTheme="minorHAnsi" w:eastAsiaTheme="minorEastAsia" w:hAnsiTheme="minorHAnsi" w:cs="Arial Unicode MS"/>
                <w:noProof/>
                <w:sz w:val="22"/>
                <w:szCs w:val="22"/>
              </w:rPr>
              <w:tab/>
            </w:r>
            <w:r w:rsidR="00F0468A" w:rsidRPr="00824937">
              <w:rPr>
                <w:rStyle w:val="Hyperlink"/>
                <w:noProof/>
              </w:rPr>
              <w:t>Duur van de Raamovereenkomst</w:t>
            </w:r>
            <w:r w:rsidR="00F0468A">
              <w:rPr>
                <w:noProof/>
                <w:webHidden/>
              </w:rPr>
              <w:tab/>
            </w:r>
            <w:r w:rsidR="00F0468A">
              <w:rPr>
                <w:noProof/>
                <w:webHidden/>
              </w:rPr>
              <w:fldChar w:fldCharType="begin"/>
            </w:r>
            <w:r w:rsidR="00F0468A">
              <w:rPr>
                <w:noProof/>
                <w:webHidden/>
              </w:rPr>
              <w:instrText xml:space="preserve"> PAGEREF _Toc88163788 \h </w:instrText>
            </w:r>
            <w:r w:rsidR="00F0468A">
              <w:rPr>
                <w:noProof/>
                <w:webHidden/>
              </w:rPr>
            </w:r>
            <w:r w:rsidR="00F0468A">
              <w:rPr>
                <w:noProof/>
                <w:webHidden/>
              </w:rPr>
              <w:fldChar w:fldCharType="separate"/>
            </w:r>
            <w:r w:rsidR="00363483">
              <w:rPr>
                <w:noProof/>
                <w:webHidden/>
              </w:rPr>
              <w:t>9</w:t>
            </w:r>
            <w:r w:rsidR="00F0468A">
              <w:rPr>
                <w:noProof/>
                <w:webHidden/>
              </w:rPr>
              <w:fldChar w:fldCharType="end"/>
            </w:r>
          </w:hyperlink>
        </w:p>
        <w:p w14:paraId="1EAFFFCB" w14:textId="239F0214" w:rsidR="00F0468A" w:rsidRDefault="007214C2">
          <w:pPr>
            <w:pStyle w:val="Inhopg2"/>
            <w:tabs>
              <w:tab w:val="left" w:pos="880"/>
              <w:tab w:val="right" w:pos="9487"/>
            </w:tabs>
            <w:rPr>
              <w:rFonts w:asciiTheme="minorHAnsi" w:eastAsiaTheme="minorEastAsia" w:hAnsiTheme="minorHAnsi" w:cs="Arial Unicode MS"/>
              <w:noProof/>
              <w:sz w:val="22"/>
              <w:szCs w:val="22"/>
            </w:rPr>
          </w:pPr>
          <w:hyperlink w:anchor="_Toc88163789" w:history="1">
            <w:r w:rsidR="00F0468A" w:rsidRPr="00824937">
              <w:rPr>
                <w:rStyle w:val="Hyperlink"/>
                <w:noProof/>
              </w:rPr>
              <w:t>3.7.</w:t>
            </w:r>
            <w:r w:rsidR="00F0468A">
              <w:rPr>
                <w:rFonts w:asciiTheme="minorHAnsi" w:eastAsiaTheme="minorEastAsia" w:hAnsiTheme="minorHAnsi" w:cs="Arial Unicode MS"/>
                <w:noProof/>
                <w:sz w:val="22"/>
                <w:szCs w:val="22"/>
              </w:rPr>
              <w:tab/>
            </w:r>
            <w:r w:rsidR="00F0468A" w:rsidRPr="00824937">
              <w:rPr>
                <w:rStyle w:val="Hyperlink"/>
                <w:noProof/>
              </w:rPr>
              <w:t>Wachtkamerovereenkomst</w:t>
            </w:r>
            <w:r w:rsidR="00F0468A">
              <w:rPr>
                <w:noProof/>
                <w:webHidden/>
              </w:rPr>
              <w:tab/>
            </w:r>
            <w:r w:rsidR="00F0468A">
              <w:rPr>
                <w:noProof/>
                <w:webHidden/>
              </w:rPr>
              <w:fldChar w:fldCharType="begin"/>
            </w:r>
            <w:r w:rsidR="00F0468A">
              <w:rPr>
                <w:noProof/>
                <w:webHidden/>
              </w:rPr>
              <w:instrText xml:space="preserve"> PAGEREF _Toc88163789 \h </w:instrText>
            </w:r>
            <w:r w:rsidR="00F0468A">
              <w:rPr>
                <w:noProof/>
                <w:webHidden/>
              </w:rPr>
            </w:r>
            <w:r w:rsidR="00F0468A">
              <w:rPr>
                <w:noProof/>
                <w:webHidden/>
              </w:rPr>
              <w:fldChar w:fldCharType="separate"/>
            </w:r>
            <w:r w:rsidR="00363483">
              <w:rPr>
                <w:noProof/>
                <w:webHidden/>
              </w:rPr>
              <w:t>9</w:t>
            </w:r>
            <w:r w:rsidR="00F0468A">
              <w:rPr>
                <w:noProof/>
                <w:webHidden/>
              </w:rPr>
              <w:fldChar w:fldCharType="end"/>
            </w:r>
          </w:hyperlink>
        </w:p>
        <w:p w14:paraId="60F4D986" w14:textId="1E7EC7FE" w:rsidR="00F0468A" w:rsidRDefault="007214C2">
          <w:pPr>
            <w:pStyle w:val="Inhopg1"/>
            <w:tabs>
              <w:tab w:val="left" w:pos="400"/>
              <w:tab w:val="right" w:pos="9487"/>
            </w:tabs>
            <w:rPr>
              <w:rFonts w:asciiTheme="minorHAnsi" w:eastAsiaTheme="minorEastAsia" w:hAnsiTheme="minorHAnsi" w:cs="Arial Unicode MS"/>
              <w:noProof/>
              <w:sz w:val="22"/>
              <w:szCs w:val="22"/>
            </w:rPr>
          </w:pPr>
          <w:hyperlink w:anchor="_Toc88163790" w:history="1">
            <w:r w:rsidR="00F0468A" w:rsidRPr="00824937">
              <w:rPr>
                <w:rStyle w:val="Hyperlink"/>
                <w:noProof/>
              </w:rPr>
              <w:t>4.</w:t>
            </w:r>
            <w:r w:rsidR="00F0468A">
              <w:rPr>
                <w:rFonts w:asciiTheme="minorHAnsi" w:eastAsiaTheme="minorEastAsia" w:hAnsiTheme="minorHAnsi" w:cs="Arial Unicode MS"/>
                <w:noProof/>
                <w:sz w:val="22"/>
                <w:szCs w:val="22"/>
              </w:rPr>
              <w:tab/>
            </w:r>
            <w:r w:rsidR="00F0468A" w:rsidRPr="00824937">
              <w:rPr>
                <w:rStyle w:val="Hyperlink"/>
                <w:noProof/>
              </w:rPr>
              <w:t>De aanbestedingsprocedure</w:t>
            </w:r>
            <w:r w:rsidR="00F0468A">
              <w:rPr>
                <w:noProof/>
                <w:webHidden/>
              </w:rPr>
              <w:tab/>
            </w:r>
            <w:r w:rsidR="00F0468A">
              <w:rPr>
                <w:noProof/>
                <w:webHidden/>
              </w:rPr>
              <w:fldChar w:fldCharType="begin"/>
            </w:r>
            <w:r w:rsidR="00F0468A">
              <w:rPr>
                <w:noProof/>
                <w:webHidden/>
              </w:rPr>
              <w:instrText xml:space="preserve"> PAGEREF _Toc88163790 \h </w:instrText>
            </w:r>
            <w:r w:rsidR="00F0468A">
              <w:rPr>
                <w:noProof/>
                <w:webHidden/>
              </w:rPr>
            </w:r>
            <w:r w:rsidR="00F0468A">
              <w:rPr>
                <w:noProof/>
                <w:webHidden/>
              </w:rPr>
              <w:fldChar w:fldCharType="separate"/>
            </w:r>
            <w:r w:rsidR="00363483">
              <w:rPr>
                <w:noProof/>
                <w:webHidden/>
              </w:rPr>
              <w:t>10</w:t>
            </w:r>
            <w:r w:rsidR="00F0468A">
              <w:rPr>
                <w:noProof/>
                <w:webHidden/>
              </w:rPr>
              <w:fldChar w:fldCharType="end"/>
            </w:r>
          </w:hyperlink>
        </w:p>
        <w:p w14:paraId="2C49CE29" w14:textId="095DA949" w:rsidR="00F0468A" w:rsidRDefault="007214C2">
          <w:pPr>
            <w:pStyle w:val="Inhopg2"/>
            <w:tabs>
              <w:tab w:val="left" w:pos="880"/>
              <w:tab w:val="right" w:pos="9487"/>
            </w:tabs>
            <w:rPr>
              <w:rFonts w:asciiTheme="minorHAnsi" w:eastAsiaTheme="minorEastAsia" w:hAnsiTheme="minorHAnsi" w:cs="Arial Unicode MS"/>
              <w:noProof/>
              <w:sz w:val="22"/>
              <w:szCs w:val="22"/>
            </w:rPr>
          </w:pPr>
          <w:hyperlink w:anchor="_Toc88163791" w:history="1">
            <w:r w:rsidR="00F0468A" w:rsidRPr="00824937">
              <w:rPr>
                <w:rStyle w:val="Hyperlink"/>
                <w:noProof/>
              </w:rPr>
              <w:t>4.1.</w:t>
            </w:r>
            <w:r w:rsidR="00F0468A">
              <w:rPr>
                <w:rFonts w:asciiTheme="minorHAnsi" w:eastAsiaTheme="minorEastAsia" w:hAnsiTheme="minorHAnsi" w:cs="Arial Unicode MS"/>
                <w:noProof/>
                <w:sz w:val="22"/>
                <w:szCs w:val="22"/>
              </w:rPr>
              <w:tab/>
            </w:r>
            <w:r w:rsidR="00F0468A" w:rsidRPr="00824937">
              <w:rPr>
                <w:rStyle w:val="Hyperlink"/>
                <w:noProof/>
              </w:rPr>
              <w:t>Openbare procedure</w:t>
            </w:r>
            <w:r w:rsidR="00F0468A">
              <w:rPr>
                <w:noProof/>
                <w:webHidden/>
              </w:rPr>
              <w:tab/>
            </w:r>
            <w:r w:rsidR="00F0468A">
              <w:rPr>
                <w:noProof/>
                <w:webHidden/>
              </w:rPr>
              <w:fldChar w:fldCharType="begin"/>
            </w:r>
            <w:r w:rsidR="00F0468A">
              <w:rPr>
                <w:noProof/>
                <w:webHidden/>
              </w:rPr>
              <w:instrText xml:space="preserve"> PAGEREF _Toc88163791 \h </w:instrText>
            </w:r>
            <w:r w:rsidR="00F0468A">
              <w:rPr>
                <w:noProof/>
                <w:webHidden/>
              </w:rPr>
            </w:r>
            <w:r w:rsidR="00F0468A">
              <w:rPr>
                <w:noProof/>
                <w:webHidden/>
              </w:rPr>
              <w:fldChar w:fldCharType="separate"/>
            </w:r>
            <w:r w:rsidR="00363483">
              <w:rPr>
                <w:noProof/>
                <w:webHidden/>
              </w:rPr>
              <w:t>10</w:t>
            </w:r>
            <w:r w:rsidR="00F0468A">
              <w:rPr>
                <w:noProof/>
                <w:webHidden/>
              </w:rPr>
              <w:fldChar w:fldCharType="end"/>
            </w:r>
          </w:hyperlink>
        </w:p>
        <w:p w14:paraId="2676C4A0" w14:textId="0F749758" w:rsidR="00F0468A" w:rsidRDefault="007214C2">
          <w:pPr>
            <w:pStyle w:val="Inhopg2"/>
            <w:tabs>
              <w:tab w:val="left" w:pos="880"/>
              <w:tab w:val="right" w:pos="9487"/>
            </w:tabs>
            <w:rPr>
              <w:rFonts w:asciiTheme="minorHAnsi" w:eastAsiaTheme="minorEastAsia" w:hAnsiTheme="minorHAnsi" w:cs="Arial Unicode MS"/>
              <w:noProof/>
              <w:sz w:val="22"/>
              <w:szCs w:val="22"/>
            </w:rPr>
          </w:pPr>
          <w:hyperlink w:anchor="_Toc88163792" w:history="1">
            <w:r w:rsidR="00F0468A" w:rsidRPr="00824937">
              <w:rPr>
                <w:rStyle w:val="Hyperlink"/>
                <w:noProof/>
              </w:rPr>
              <w:t>4.2.</w:t>
            </w:r>
            <w:r w:rsidR="00F0468A">
              <w:rPr>
                <w:rFonts w:asciiTheme="minorHAnsi" w:eastAsiaTheme="minorEastAsia" w:hAnsiTheme="minorHAnsi" w:cs="Arial Unicode MS"/>
                <w:noProof/>
                <w:sz w:val="22"/>
                <w:szCs w:val="22"/>
              </w:rPr>
              <w:tab/>
            </w:r>
            <w:r w:rsidR="00F0468A" w:rsidRPr="00824937">
              <w:rPr>
                <w:rStyle w:val="Hyperlink"/>
                <w:noProof/>
              </w:rPr>
              <w:t>Contactpersonen</w:t>
            </w:r>
            <w:r w:rsidR="00F0468A">
              <w:rPr>
                <w:noProof/>
                <w:webHidden/>
              </w:rPr>
              <w:tab/>
            </w:r>
            <w:r w:rsidR="00F0468A">
              <w:rPr>
                <w:noProof/>
                <w:webHidden/>
              </w:rPr>
              <w:fldChar w:fldCharType="begin"/>
            </w:r>
            <w:r w:rsidR="00F0468A">
              <w:rPr>
                <w:noProof/>
                <w:webHidden/>
              </w:rPr>
              <w:instrText xml:space="preserve"> PAGEREF _Toc88163792 \h </w:instrText>
            </w:r>
            <w:r w:rsidR="00F0468A">
              <w:rPr>
                <w:noProof/>
                <w:webHidden/>
              </w:rPr>
            </w:r>
            <w:r w:rsidR="00F0468A">
              <w:rPr>
                <w:noProof/>
                <w:webHidden/>
              </w:rPr>
              <w:fldChar w:fldCharType="separate"/>
            </w:r>
            <w:r w:rsidR="00363483">
              <w:rPr>
                <w:noProof/>
                <w:webHidden/>
              </w:rPr>
              <w:t>10</w:t>
            </w:r>
            <w:r w:rsidR="00F0468A">
              <w:rPr>
                <w:noProof/>
                <w:webHidden/>
              </w:rPr>
              <w:fldChar w:fldCharType="end"/>
            </w:r>
          </w:hyperlink>
        </w:p>
        <w:p w14:paraId="3561FDC6" w14:textId="2AAD080B" w:rsidR="00F0468A" w:rsidRDefault="007214C2">
          <w:pPr>
            <w:pStyle w:val="Inhopg2"/>
            <w:tabs>
              <w:tab w:val="left" w:pos="880"/>
              <w:tab w:val="right" w:pos="9487"/>
            </w:tabs>
            <w:rPr>
              <w:rFonts w:asciiTheme="minorHAnsi" w:eastAsiaTheme="minorEastAsia" w:hAnsiTheme="minorHAnsi" w:cs="Arial Unicode MS"/>
              <w:noProof/>
              <w:sz w:val="22"/>
              <w:szCs w:val="22"/>
            </w:rPr>
          </w:pPr>
          <w:hyperlink w:anchor="_Toc88163793" w:history="1">
            <w:r w:rsidR="00F0468A" w:rsidRPr="00824937">
              <w:rPr>
                <w:rStyle w:val="Hyperlink"/>
                <w:noProof/>
              </w:rPr>
              <w:t>4.3.</w:t>
            </w:r>
            <w:r w:rsidR="00F0468A">
              <w:rPr>
                <w:rFonts w:asciiTheme="minorHAnsi" w:eastAsiaTheme="minorEastAsia" w:hAnsiTheme="minorHAnsi" w:cs="Arial Unicode MS"/>
                <w:noProof/>
                <w:sz w:val="22"/>
                <w:szCs w:val="22"/>
              </w:rPr>
              <w:tab/>
            </w:r>
            <w:r w:rsidR="00F0468A" w:rsidRPr="00824937">
              <w:rPr>
                <w:rStyle w:val="Hyperlink"/>
                <w:noProof/>
              </w:rPr>
              <w:t>Inschrijven als samenwerkingsverband of met een beroep op een derde</w:t>
            </w:r>
            <w:r w:rsidR="00F0468A">
              <w:rPr>
                <w:noProof/>
                <w:webHidden/>
              </w:rPr>
              <w:tab/>
            </w:r>
            <w:r w:rsidR="00F0468A">
              <w:rPr>
                <w:noProof/>
                <w:webHidden/>
              </w:rPr>
              <w:fldChar w:fldCharType="begin"/>
            </w:r>
            <w:r w:rsidR="00F0468A">
              <w:rPr>
                <w:noProof/>
                <w:webHidden/>
              </w:rPr>
              <w:instrText xml:space="preserve"> PAGEREF _Toc88163793 \h </w:instrText>
            </w:r>
            <w:r w:rsidR="00F0468A">
              <w:rPr>
                <w:noProof/>
                <w:webHidden/>
              </w:rPr>
            </w:r>
            <w:r w:rsidR="00F0468A">
              <w:rPr>
                <w:noProof/>
                <w:webHidden/>
              </w:rPr>
              <w:fldChar w:fldCharType="separate"/>
            </w:r>
            <w:r w:rsidR="00363483">
              <w:rPr>
                <w:noProof/>
                <w:webHidden/>
              </w:rPr>
              <w:t>10</w:t>
            </w:r>
            <w:r w:rsidR="00F0468A">
              <w:rPr>
                <w:noProof/>
                <w:webHidden/>
              </w:rPr>
              <w:fldChar w:fldCharType="end"/>
            </w:r>
          </w:hyperlink>
        </w:p>
        <w:p w14:paraId="0B5171FF" w14:textId="4DE63BBC" w:rsidR="00F0468A" w:rsidRDefault="007214C2">
          <w:pPr>
            <w:pStyle w:val="Inhopg3"/>
            <w:tabs>
              <w:tab w:val="left" w:pos="1320"/>
              <w:tab w:val="right" w:pos="9487"/>
            </w:tabs>
            <w:rPr>
              <w:rFonts w:asciiTheme="minorHAnsi" w:eastAsiaTheme="minorEastAsia" w:hAnsiTheme="minorHAnsi" w:cs="Arial Unicode MS"/>
              <w:noProof/>
              <w:sz w:val="22"/>
              <w:szCs w:val="22"/>
            </w:rPr>
          </w:pPr>
          <w:hyperlink w:anchor="_Toc88163794" w:history="1">
            <w:r w:rsidR="00F0468A" w:rsidRPr="00824937">
              <w:rPr>
                <w:rStyle w:val="Hyperlink"/>
                <w:noProof/>
              </w:rPr>
              <w:t>4.3.1.</w:t>
            </w:r>
            <w:r w:rsidR="00F0468A">
              <w:rPr>
                <w:rFonts w:asciiTheme="minorHAnsi" w:eastAsiaTheme="minorEastAsia" w:hAnsiTheme="minorHAnsi" w:cs="Arial Unicode MS"/>
                <w:noProof/>
                <w:sz w:val="22"/>
                <w:szCs w:val="22"/>
              </w:rPr>
              <w:tab/>
            </w:r>
            <w:r w:rsidR="00F0468A" w:rsidRPr="00824937">
              <w:rPr>
                <w:rStyle w:val="Hyperlink"/>
                <w:noProof/>
              </w:rPr>
              <w:t>Inschrijven als samenwerkingsverband</w:t>
            </w:r>
            <w:r w:rsidR="00F0468A">
              <w:rPr>
                <w:noProof/>
                <w:webHidden/>
              </w:rPr>
              <w:tab/>
            </w:r>
            <w:r w:rsidR="00F0468A">
              <w:rPr>
                <w:noProof/>
                <w:webHidden/>
              </w:rPr>
              <w:fldChar w:fldCharType="begin"/>
            </w:r>
            <w:r w:rsidR="00F0468A">
              <w:rPr>
                <w:noProof/>
                <w:webHidden/>
              </w:rPr>
              <w:instrText xml:space="preserve"> PAGEREF _Toc88163794 \h </w:instrText>
            </w:r>
            <w:r w:rsidR="00F0468A">
              <w:rPr>
                <w:noProof/>
                <w:webHidden/>
              </w:rPr>
            </w:r>
            <w:r w:rsidR="00F0468A">
              <w:rPr>
                <w:noProof/>
                <w:webHidden/>
              </w:rPr>
              <w:fldChar w:fldCharType="separate"/>
            </w:r>
            <w:r w:rsidR="00363483">
              <w:rPr>
                <w:noProof/>
                <w:webHidden/>
              </w:rPr>
              <w:t>10</w:t>
            </w:r>
            <w:r w:rsidR="00F0468A">
              <w:rPr>
                <w:noProof/>
                <w:webHidden/>
              </w:rPr>
              <w:fldChar w:fldCharType="end"/>
            </w:r>
          </w:hyperlink>
        </w:p>
        <w:p w14:paraId="4E8EE7AD" w14:textId="387E2DE5" w:rsidR="00F0468A" w:rsidRDefault="007214C2">
          <w:pPr>
            <w:pStyle w:val="Inhopg3"/>
            <w:tabs>
              <w:tab w:val="left" w:pos="1320"/>
              <w:tab w:val="right" w:pos="9487"/>
            </w:tabs>
            <w:rPr>
              <w:rFonts w:asciiTheme="minorHAnsi" w:eastAsiaTheme="minorEastAsia" w:hAnsiTheme="minorHAnsi" w:cs="Arial Unicode MS"/>
              <w:noProof/>
              <w:sz w:val="22"/>
              <w:szCs w:val="22"/>
            </w:rPr>
          </w:pPr>
          <w:hyperlink w:anchor="_Toc88163795" w:history="1">
            <w:r w:rsidR="00F0468A" w:rsidRPr="00824937">
              <w:rPr>
                <w:rStyle w:val="Hyperlink"/>
                <w:noProof/>
              </w:rPr>
              <w:t>4.3.2.</w:t>
            </w:r>
            <w:r w:rsidR="00F0468A">
              <w:rPr>
                <w:rFonts w:asciiTheme="minorHAnsi" w:eastAsiaTheme="minorEastAsia" w:hAnsiTheme="minorHAnsi" w:cs="Arial Unicode MS"/>
                <w:noProof/>
                <w:sz w:val="22"/>
                <w:szCs w:val="22"/>
              </w:rPr>
              <w:tab/>
            </w:r>
            <w:r w:rsidR="00F0468A" w:rsidRPr="00824937">
              <w:rPr>
                <w:rStyle w:val="Hyperlink"/>
                <w:noProof/>
              </w:rPr>
              <w:t>Inschrijven met een beroep op een derde</w:t>
            </w:r>
            <w:r w:rsidR="00F0468A">
              <w:rPr>
                <w:noProof/>
                <w:webHidden/>
              </w:rPr>
              <w:tab/>
            </w:r>
            <w:r w:rsidR="00F0468A">
              <w:rPr>
                <w:noProof/>
                <w:webHidden/>
              </w:rPr>
              <w:fldChar w:fldCharType="begin"/>
            </w:r>
            <w:r w:rsidR="00F0468A">
              <w:rPr>
                <w:noProof/>
                <w:webHidden/>
              </w:rPr>
              <w:instrText xml:space="preserve"> PAGEREF _Toc88163795 \h </w:instrText>
            </w:r>
            <w:r w:rsidR="00F0468A">
              <w:rPr>
                <w:noProof/>
                <w:webHidden/>
              </w:rPr>
            </w:r>
            <w:r w:rsidR="00F0468A">
              <w:rPr>
                <w:noProof/>
                <w:webHidden/>
              </w:rPr>
              <w:fldChar w:fldCharType="separate"/>
            </w:r>
            <w:r w:rsidR="00363483">
              <w:rPr>
                <w:noProof/>
                <w:webHidden/>
              </w:rPr>
              <w:t>11</w:t>
            </w:r>
            <w:r w:rsidR="00F0468A">
              <w:rPr>
                <w:noProof/>
                <w:webHidden/>
              </w:rPr>
              <w:fldChar w:fldCharType="end"/>
            </w:r>
          </w:hyperlink>
        </w:p>
        <w:p w14:paraId="5B5ABFD9" w14:textId="115E52C3" w:rsidR="00F0468A" w:rsidRDefault="007214C2">
          <w:pPr>
            <w:pStyle w:val="Inhopg2"/>
            <w:tabs>
              <w:tab w:val="left" w:pos="880"/>
              <w:tab w:val="right" w:pos="9487"/>
            </w:tabs>
            <w:rPr>
              <w:rFonts w:asciiTheme="minorHAnsi" w:eastAsiaTheme="minorEastAsia" w:hAnsiTheme="minorHAnsi" w:cs="Arial Unicode MS"/>
              <w:noProof/>
              <w:sz w:val="22"/>
              <w:szCs w:val="22"/>
            </w:rPr>
          </w:pPr>
          <w:hyperlink w:anchor="_Toc88163796" w:history="1">
            <w:r w:rsidR="00F0468A" w:rsidRPr="00824937">
              <w:rPr>
                <w:rStyle w:val="Hyperlink"/>
                <w:noProof/>
              </w:rPr>
              <w:t>4.4.</w:t>
            </w:r>
            <w:r w:rsidR="00F0468A">
              <w:rPr>
                <w:rFonts w:asciiTheme="minorHAnsi" w:eastAsiaTheme="minorEastAsia" w:hAnsiTheme="minorHAnsi" w:cs="Arial Unicode MS"/>
                <w:noProof/>
                <w:sz w:val="22"/>
                <w:szCs w:val="22"/>
              </w:rPr>
              <w:tab/>
            </w:r>
            <w:r w:rsidR="00F0468A" w:rsidRPr="00824937">
              <w:rPr>
                <w:rStyle w:val="Hyperlink"/>
                <w:noProof/>
              </w:rPr>
              <w:t>Meerdere inschrijvingen per concern/holdingmaatschappij</w:t>
            </w:r>
            <w:r w:rsidR="00F0468A">
              <w:rPr>
                <w:noProof/>
                <w:webHidden/>
              </w:rPr>
              <w:tab/>
            </w:r>
            <w:r w:rsidR="00F0468A">
              <w:rPr>
                <w:noProof/>
                <w:webHidden/>
              </w:rPr>
              <w:fldChar w:fldCharType="begin"/>
            </w:r>
            <w:r w:rsidR="00F0468A">
              <w:rPr>
                <w:noProof/>
                <w:webHidden/>
              </w:rPr>
              <w:instrText xml:space="preserve"> PAGEREF _Toc88163796 \h </w:instrText>
            </w:r>
            <w:r w:rsidR="00F0468A">
              <w:rPr>
                <w:noProof/>
                <w:webHidden/>
              </w:rPr>
            </w:r>
            <w:r w:rsidR="00F0468A">
              <w:rPr>
                <w:noProof/>
                <w:webHidden/>
              </w:rPr>
              <w:fldChar w:fldCharType="separate"/>
            </w:r>
            <w:r w:rsidR="00363483">
              <w:rPr>
                <w:noProof/>
                <w:webHidden/>
              </w:rPr>
              <w:t>11</w:t>
            </w:r>
            <w:r w:rsidR="00F0468A">
              <w:rPr>
                <w:noProof/>
                <w:webHidden/>
              </w:rPr>
              <w:fldChar w:fldCharType="end"/>
            </w:r>
          </w:hyperlink>
        </w:p>
        <w:p w14:paraId="437EC62B" w14:textId="26D728E2" w:rsidR="00F0468A" w:rsidRDefault="007214C2">
          <w:pPr>
            <w:pStyle w:val="Inhopg2"/>
            <w:tabs>
              <w:tab w:val="left" w:pos="880"/>
              <w:tab w:val="right" w:pos="9487"/>
            </w:tabs>
            <w:rPr>
              <w:rFonts w:asciiTheme="minorHAnsi" w:eastAsiaTheme="minorEastAsia" w:hAnsiTheme="minorHAnsi" w:cs="Arial Unicode MS"/>
              <w:noProof/>
              <w:sz w:val="22"/>
              <w:szCs w:val="22"/>
            </w:rPr>
          </w:pPr>
          <w:hyperlink w:anchor="_Toc88163797" w:history="1">
            <w:r w:rsidR="00F0468A" w:rsidRPr="00824937">
              <w:rPr>
                <w:rStyle w:val="Hyperlink"/>
                <w:noProof/>
              </w:rPr>
              <w:t>4.5.</w:t>
            </w:r>
            <w:r w:rsidR="00F0468A">
              <w:rPr>
                <w:rFonts w:asciiTheme="minorHAnsi" w:eastAsiaTheme="minorEastAsia" w:hAnsiTheme="minorHAnsi" w:cs="Arial Unicode MS"/>
                <w:noProof/>
                <w:sz w:val="22"/>
                <w:szCs w:val="22"/>
              </w:rPr>
              <w:tab/>
            </w:r>
            <w:r w:rsidR="00F0468A" w:rsidRPr="00824937">
              <w:rPr>
                <w:rStyle w:val="Hyperlink"/>
                <w:noProof/>
              </w:rPr>
              <w:t>Gelegenheid tot het stellen van vragen, Nota van Inlichtingen</w:t>
            </w:r>
            <w:r w:rsidR="00F0468A">
              <w:rPr>
                <w:noProof/>
                <w:webHidden/>
              </w:rPr>
              <w:tab/>
            </w:r>
            <w:r w:rsidR="00F0468A">
              <w:rPr>
                <w:noProof/>
                <w:webHidden/>
              </w:rPr>
              <w:fldChar w:fldCharType="begin"/>
            </w:r>
            <w:r w:rsidR="00F0468A">
              <w:rPr>
                <w:noProof/>
                <w:webHidden/>
              </w:rPr>
              <w:instrText xml:space="preserve"> PAGEREF _Toc88163797 \h </w:instrText>
            </w:r>
            <w:r w:rsidR="00F0468A">
              <w:rPr>
                <w:noProof/>
                <w:webHidden/>
              </w:rPr>
            </w:r>
            <w:r w:rsidR="00F0468A">
              <w:rPr>
                <w:noProof/>
                <w:webHidden/>
              </w:rPr>
              <w:fldChar w:fldCharType="separate"/>
            </w:r>
            <w:r w:rsidR="00363483">
              <w:rPr>
                <w:noProof/>
                <w:webHidden/>
              </w:rPr>
              <w:t>11</w:t>
            </w:r>
            <w:r w:rsidR="00F0468A">
              <w:rPr>
                <w:noProof/>
                <w:webHidden/>
              </w:rPr>
              <w:fldChar w:fldCharType="end"/>
            </w:r>
          </w:hyperlink>
        </w:p>
        <w:p w14:paraId="71852D65" w14:textId="16ECD334" w:rsidR="00F0468A" w:rsidRDefault="007214C2">
          <w:pPr>
            <w:pStyle w:val="Inhopg2"/>
            <w:tabs>
              <w:tab w:val="left" w:pos="880"/>
              <w:tab w:val="right" w:pos="9487"/>
            </w:tabs>
            <w:rPr>
              <w:rFonts w:asciiTheme="minorHAnsi" w:eastAsiaTheme="minorEastAsia" w:hAnsiTheme="minorHAnsi" w:cs="Arial Unicode MS"/>
              <w:noProof/>
              <w:sz w:val="22"/>
              <w:szCs w:val="22"/>
            </w:rPr>
          </w:pPr>
          <w:hyperlink w:anchor="_Toc88163798" w:history="1">
            <w:r w:rsidR="00F0468A" w:rsidRPr="00824937">
              <w:rPr>
                <w:rStyle w:val="Hyperlink"/>
                <w:noProof/>
              </w:rPr>
              <w:t>4.6.</w:t>
            </w:r>
            <w:r w:rsidR="00F0468A">
              <w:rPr>
                <w:rFonts w:asciiTheme="minorHAnsi" w:eastAsiaTheme="minorEastAsia" w:hAnsiTheme="minorHAnsi" w:cs="Arial Unicode MS"/>
                <w:noProof/>
                <w:sz w:val="22"/>
                <w:szCs w:val="22"/>
              </w:rPr>
              <w:tab/>
            </w:r>
            <w:r w:rsidR="00F0468A" w:rsidRPr="00824937">
              <w:rPr>
                <w:rStyle w:val="Hyperlink"/>
                <w:noProof/>
              </w:rPr>
              <w:t>Indienen van de inschrijvingen</w:t>
            </w:r>
            <w:r w:rsidR="00F0468A">
              <w:rPr>
                <w:noProof/>
                <w:webHidden/>
              </w:rPr>
              <w:tab/>
            </w:r>
            <w:r w:rsidR="00F0468A">
              <w:rPr>
                <w:noProof/>
                <w:webHidden/>
              </w:rPr>
              <w:fldChar w:fldCharType="begin"/>
            </w:r>
            <w:r w:rsidR="00F0468A">
              <w:rPr>
                <w:noProof/>
                <w:webHidden/>
              </w:rPr>
              <w:instrText xml:space="preserve"> PAGEREF _Toc88163798 \h </w:instrText>
            </w:r>
            <w:r w:rsidR="00F0468A">
              <w:rPr>
                <w:noProof/>
                <w:webHidden/>
              </w:rPr>
            </w:r>
            <w:r w:rsidR="00F0468A">
              <w:rPr>
                <w:noProof/>
                <w:webHidden/>
              </w:rPr>
              <w:fldChar w:fldCharType="separate"/>
            </w:r>
            <w:r w:rsidR="00363483">
              <w:rPr>
                <w:noProof/>
                <w:webHidden/>
              </w:rPr>
              <w:t>12</w:t>
            </w:r>
            <w:r w:rsidR="00F0468A">
              <w:rPr>
                <w:noProof/>
                <w:webHidden/>
              </w:rPr>
              <w:fldChar w:fldCharType="end"/>
            </w:r>
          </w:hyperlink>
        </w:p>
        <w:p w14:paraId="1D2B6A5D" w14:textId="4329DF9A" w:rsidR="00F0468A" w:rsidRDefault="007214C2">
          <w:pPr>
            <w:pStyle w:val="Inhopg3"/>
            <w:tabs>
              <w:tab w:val="left" w:pos="1320"/>
              <w:tab w:val="right" w:pos="9487"/>
            </w:tabs>
            <w:rPr>
              <w:rFonts w:asciiTheme="minorHAnsi" w:eastAsiaTheme="minorEastAsia" w:hAnsiTheme="minorHAnsi" w:cs="Arial Unicode MS"/>
              <w:noProof/>
              <w:sz w:val="22"/>
              <w:szCs w:val="22"/>
            </w:rPr>
          </w:pPr>
          <w:hyperlink w:anchor="_Toc88163799" w:history="1">
            <w:r w:rsidR="00F0468A" w:rsidRPr="00824937">
              <w:rPr>
                <w:rStyle w:val="Hyperlink"/>
                <w:noProof/>
              </w:rPr>
              <w:t>4.6.1.</w:t>
            </w:r>
            <w:r w:rsidR="00F0468A">
              <w:rPr>
                <w:rFonts w:asciiTheme="minorHAnsi" w:eastAsiaTheme="minorEastAsia" w:hAnsiTheme="minorHAnsi" w:cs="Arial Unicode MS"/>
                <w:noProof/>
                <w:sz w:val="22"/>
                <w:szCs w:val="22"/>
              </w:rPr>
              <w:tab/>
            </w:r>
            <w:r w:rsidR="00F0468A" w:rsidRPr="00824937">
              <w:rPr>
                <w:rStyle w:val="Hyperlink"/>
                <w:noProof/>
              </w:rPr>
              <w:t>Tijdig, geldig en volledig</w:t>
            </w:r>
            <w:r w:rsidR="00F0468A">
              <w:rPr>
                <w:noProof/>
                <w:webHidden/>
              </w:rPr>
              <w:tab/>
            </w:r>
            <w:r w:rsidR="00F0468A">
              <w:rPr>
                <w:noProof/>
                <w:webHidden/>
              </w:rPr>
              <w:fldChar w:fldCharType="begin"/>
            </w:r>
            <w:r w:rsidR="00F0468A">
              <w:rPr>
                <w:noProof/>
                <w:webHidden/>
              </w:rPr>
              <w:instrText xml:space="preserve"> PAGEREF _Toc88163799 \h </w:instrText>
            </w:r>
            <w:r w:rsidR="00F0468A">
              <w:rPr>
                <w:noProof/>
                <w:webHidden/>
              </w:rPr>
            </w:r>
            <w:r w:rsidR="00F0468A">
              <w:rPr>
                <w:noProof/>
                <w:webHidden/>
              </w:rPr>
              <w:fldChar w:fldCharType="separate"/>
            </w:r>
            <w:r w:rsidR="00363483">
              <w:rPr>
                <w:noProof/>
                <w:webHidden/>
              </w:rPr>
              <w:t>12</w:t>
            </w:r>
            <w:r w:rsidR="00F0468A">
              <w:rPr>
                <w:noProof/>
                <w:webHidden/>
              </w:rPr>
              <w:fldChar w:fldCharType="end"/>
            </w:r>
          </w:hyperlink>
        </w:p>
        <w:p w14:paraId="259C3034" w14:textId="53257DFA" w:rsidR="00F0468A" w:rsidRDefault="007214C2">
          <w:pPr>
            <w:pStyle w:val="Inhopg3"/>
            <w:tabs>
              <w:tab w:val="left" w:pos="1320"/>
              <w:tab w:val="right" w:pos="9487"/>
            </w:tabs>
            <w:rPr>
              <w:rFonts w:asciiTheme="minorHAnsi" w:eastAsiaTheme="minorEastAsia" w:hAnsiTheme="minorHAnsi" w:cs="Arial Unicode MS"/>
              <w:noProof/>
              <w:sz w:val="22"/>
              <w:szCs w:val="22"/>
            </w:rPr>
          </w:pPr>
          <w:hyperlink w:anchor="_Toc88163800" w:history="1">
            <w:r w:rsidR="00F0468A" w:rsidRPr="00824937">
              <w:rPr>
                <w:rStyle w:val="Hyperlink"/>
                <w:noProof/>
              </w:rPr>
              <w:t>4.6.2.</w:t>
            </w:r>
            <w:r w:rsidR="00F0468A">
              <w:rPr>
                <w:rFonts w:asciiTheme="minorHAnsi" w:eastAsiaTheme="minorEastAsia" w:hAnsiTheme="minorHAnsi" w:cs="Arial Unicode MS"/>
                <w:noProof/>
                <w:sz w:val="22"/>
                <w:szCs w:val="22"/>
              </w:rPr>
              <w:tab/>
            </w:r>
            <w:r w:rsidR="00F0468A" w:rsidRPr="00824937">
              <w:rPr>
                <w:rStyle w:val="Hyperlink"/>
                <w:noProof/>
              </w:rPr>
              <w:t>Checklist inschrijving</w:t>
            </w:r>
            <w:r w:rsidR="00F0468A">
              <w:rPr>
                <w:noProof/>
                <w:webHidden/>
              </w:rPr>
              <w:tab/>
            </w:r>
            <w:r w:rsidR="00F0468A">
              <w:rPr>
                <w:noProof/>
                <w:webHidden/>
              </w:rPr>
              <w:fldChar w:fldCharType="begin"/>
            </w:r>
            <w:r w:rsidR="00F0468A">
              <w:rPr>
                <w:noProof/>
                <w:webHidden/>
              </w:rPr>
              <w:instrText xml:space="preserve"> PAGEREF _Toc88163800 \h </w:instrText>
            </w:r>
            <w:r w:rsidR="00F0468A">
              <w:rPr>
                <w:noProof/>
                <w:webHidden/>
              </w:rPr>
            </w:r>
            <w:r w:rsidR="00F0468A">
              <w:rPr>
                <w:noProof/>
                <w:webHidden/>
              </w:rPr>
              <w:fldChar w:fldCharType="separate"/>
            </w:r>
            <w:r w:rsidR="00363483">
              <w:rPr>
                <w:noProof/>
                <w:webHidden/>
              </w:rPr>
              <w:t>12</w:t>
            </w:r>
            <w:r w:rsidR="00F0468A">
              <w:rPr>
                <w:noProof/>
                <w:webHidden/>
              </w:rPr>
              <w:fldChar w:fldCharType="end"/>
            </w:r>
          </w:hyperlink>
        </w:p>
        <w:p w14:paraId="73F1FA21" w14:textId="2B7B8BC9" w:rsidR="00F0468A" w:rsidRDefault="007214C2">
          <w:pPr>
            <w:pStyle w:val="Inhopg3"/>
            <w:tabs>
              <w:tab w:val="left" w:pos="1320"/>
              <w:tab w:val="right" w:pos="9487"/>
            </w:tabs>
            <w:rPr>
              <w:rFonts w:asciiTheme="minorHAnsi" w:eastAsiaTheme="minorEastAsia" w:hAnsiTheme="minorHAnsi" w:cs="Arial Unicode MS"/>
              <w:noProof/>
              <w:sz w:val="22"/>
              <w:szCs w:val="22"/>
            </w:rPr>
          </w:pPr>
          <w:hyperlink w:anchor="_Toc88163801" w:history="1">
            <w:r w:rsidR="00F0468A" w:rsidRPr="00824937">
              <w:rPr>
                <w:rStyle w:val="Hyperlink"/>
                <w:noProof/>
              </w:rPr>
              <w:t>4.6.3.</w:t>
            </w:r>
            <w:r w:rsidR="00F0468A">
              <w:rPr>
                <w:rFonts w:asciiTheme="minorHAnsi" w:eastAsiaTheme="minorEastAsia" w:hAnsiTheme="minorHAnsi" w:cs="Arial Unicode MS"/>
                <w:noProof/>
                <w:sz w:val="22"/>
                <w:szCs w:val="22"/>
              </w:rPr>
              <w:tab/>
            </w:r>
            <w:r w:rsidR="00F0468A" w:rsidRPr="00824937">
              <w:rPr>
                <w:rStyle w:val="Hyperlink"/>
                <w:noProof/>
              </w:rPr>
              <w:t>Wijze van aanbieden inschrijving</w:t>
            </w:r>
            <w:r w:rsidR="00F0468A">
              <w:rPr>
                <w:noProof/>
                <w:webHidden/>
              </w:rPr>
              <w:tab/>
            </w:r>
            <w:r w:rsidR="00F0468A">
              <w:rPr>
                <w:noProof/>
                <w:webHidden/>
              </w:rPr>
              <w:fldChar w:fldCharType="begin"/>
            </w:r>
            <w:r w:rsidR="00F0468A">
              <w:rPr>
                <w:noProof/>
                <w:webHidden/>
              </w:rPr>
              <w:instrText xml:space="preserve"> PAGEREF _Toc88163801 \h </w:instrText>
            </w:r>
            <w:r w:rsidR="00F0468A">
              <w:rPr>
                <w:noProof/>
                <w:webHidden/>
              </w:rPr>
            </w:r>
            <w:r w:rsidR="00F0468A">
              <w:rPr>
                <w:noProof/>
                <w:webHidden/>
              </w:rPr>
              <w:fldChar w:fldCharType="separate"/>
            </w:r>
            <w:r w:rsidR="00363483">
              <w:rPr>
                <w:noProof/>
                <w:webHidden/>
              </w:rPr>
              <w:t>12</w:t>
            </w:r>
            <w:r w:rsidR="00F0468A">
              <w:rPr>
                <w:noProof/>
                <w:webHidden/>
              </w:rPr>
              <w:fldChar w:fldCharType="end"/>
            </w:r>
          </w:hyperlink>
        </w:p>
        <w:p w14:paraId="2515A985" w14:textId="6786F81F" w:rsidR="00F0468A" w:rsidRDefault="007214C2">
          <w:pPr>
            <w:pStyle w:val="Inhopg2"/>
            <w:tabs>
              <w:tab w:val="left" w:pos="880"/>
              <w:tab w:val="right" w:pos="9487"/>
            </w:tabs>
            <w:rPr>
              <w:rFonts w:asciiTheme="minorHAnsi" w:eastAsiaTheme="minorEastAsia" w:hAnsiTheme="minorHAnsi" w:cs="Arial Unicode MS"/>
              <w:noProof/>
              <w:sz w:val="22"/>
              <w:szCs w:val="22"/>
            </w:rPr>
          </w:pPr>
          <w:hyperlink w:anchor="_Toc88163802" w:history="1">
            <w:r w:rsidR="00F0468A" w:rsidRPr="00824937">
              <w:rPr>
                <w:rStyle w:val="Hyperlink"/>
                <w:noProof/>
              </w:rPr>
              <w:t>4.7.</w:t>
            </w:r>
            <w:r w:rsidR="00F0468A">
              <w:rPr>
                <w:rFonts w:asciiTheme="minorHAnsi" w:eastAsiaTheme="minorEastAsia" w:hAnsiTheme="minorHAnsi" w:cs="Arial Unicode MS"/>
                <w:noProof/>
                <w:sz w:val="22"/>
                <w:szCs w:val="22"/>
              </w:rPr>
              <w:tab/>
            </w:r>
            <w:r w:rsidR="00F0468A" w:rsidRPr="00824937">
              <w:rPr>
                <w:rStyle w:val="Hyperlink"/>
                <w:noProof/>
              </w:rPr>
              <w:t>Beoordeling van de inschrijvingen</w:t>
            </w:r>
            <w:r w:rsidR="00F0468A">
              <w:rPr>
                <w:noProof/>
                <w:webHidden/>
              </w:rPr>
              <w:tab/>
            </w:r>
            <w:r w:rsidR="00F0468A">
              <w:rPr>
                <w:noProof/>
                <w:webHidden/>
              </w:rPr>
              <w:fldChar w:fldCharType="begin"/>
            </w:r>
            <w:r w:rsidR="00F0468A">
              <w:rPr>
                <w:noProof/>
                <w:webHidden/>
              </w:rPr>
              <w:instrText xml:space="preserve"> PAGEREF _Toc88163802 \h </w:instrText>
            </w:r>
            <w:r w:rsidR="00F0468A">
              <w:rPr>
                <w:noProof/>
                <w:webHidden/>
              </w:rPr>
            </w:r>
            <w:r w:rsidR="00F0468A">
              <w:rPr>
                <w:noProof/>
                <w:webHidden/>
              </w:rPr>
              <w:fldChar w:fldCharType="separate"/>
            </w:r>
            <w:r w:rsidR="00363483">
              <w:rPr>
                <w:noProof/>
                <w:webHidden/>
              </w:rPr>
              <w:t>13</w:t>
            </w:r>
            <w:r w:rsidR="00F0468A">
              <w:rPr>
                <w:noProof/>
                <w:webHidden/>
              </w:rPr>
              <w:fldChar w:fldCharType="end"/>
            </w:r>
          </w:hyperlink>
        </w:p>
        <w:p w14:paraId="4B150B96" w14:textId="008A2449" w:rsidR="00F0468A" w:rsidRDefault="007214C2">
          <w:pPr>
            <w:pStyle w:val="Inhopg3"/>
            <w:tabs>
              <w:tab w:val="left" w:pos="1320"/>
              <w:tab w:val="right" w:pos="9487"/>
            </w:tabs>
            <w:rPr>
              <w:rFonts w:asciiTheme="minorHAnsi" w:eastAsiaTheme="minorEastAsia" w:hAnsiTheme="minorHAnsi" w:cs="Arial Unicode MS"/>
              <w:noProof/>
              <w:sz w:val="22"/>
              <w:szCs w:val="22"/>
            </w:rPr>
          </w:pPr>
          <w:hyperlink w:anchor="_Toc88163803" w:history="1">
            <w:r w:rsidR="00F0468A" w:rsidRPr="00824937">
              <w:rPr>
                <w:rStyle w:val="Hyperlink"/>
                <w:noProof/>
              </w:rPr>
              <w:t>4.7.1.</w:t>
            </w:r>
            <w:r w:rsidR="00F0468A">
              <w:rPr>
                <w:rFonts w:asciiTheme="minorHAnsi" w:eastAsiaTheme="minorEastAsia" w:hAnsiTheme="minorHAnsi" w:cs="Arial Unicode MS"/>
                <w:noProof/>
                <w:sz w:val="22"/>
                <w:szCs w:val="22"/>
              </w:rPr>
              <w:tab/>
            </w:r>
            <w:r w:rsidR="00F0468A" w:rsidRPr="00824937">
              <w:rPr>
                <w:rStyle w:val="Hyperlink"/>
                <w:noProof/>
              </w:rPr>
              <w:t>Gunningscriterium</w:t>
            </w:r>
            <w:r w:rsidR="00F0468A">
              <w:rPr>
                <w:noProof/>
                <w:webHidden/>
              </w:rPr>
              <w:tab/>
            </w:r>
            <w:r w:rsidR="00F0468A">
              <w:rPr>
                <w:noProof/>
                <w:webHidden/>
              </w:rPr>
              <w:fldChar w:fldCharType="begin"/>
            </w:r>
            <w:r w:rsidR="00F0468A">
              <w:rPr>
                <w:noProof/>
                <w:webHidden/>
              </w:rPr>
              <w:instrText xml:space="preserve"> PAGEREF _Toc88163803 \h </w:instrText>
            </w:r>
            <w:r w:rsidR="00F0468A">
              <w:rPr>
                <w:noProof/>
                <w:webHidden/>
              </w:rPr>
            </w:r>
            <w:r w:rsidR="00F0468A">
              <w:rPr>
                <w:noProof/>
                <w:webHidden/>
              </w:rPr>
              <w:fldChar w:fldCharType="separate"/>
            </w:r>
            <w:r w:rsidR="00363483">
              <w:rPr>
                <w:noProof/>
                <w:webHidden/>
              </w:rPr>
              <w:t>13</w:t>
            </w:r>
            <w:r w:rsidR="00F0468A">
              <w:rPr>
                <w:noProof/>
                <w:webHidden/>
              </w:rPr>
              <w:fldChar w:fldCharType="end"/>
            </w:r>
          </w:hyperlink>
        </w:p>
        <w:p w14:paraId="016A6325" w14:textId="371D04CE" w:rsidR="00F0468A" w:rsidRDefault="007214C2">
          <w:pPr>
            <w:pStyle w:val="Inhopg3"/>
            <w:tabs>
              <w:tab w:val="left" w:pos="1320"/>
              <w:tab w:val="right" w:pos="9487"/>
            </w:tabs>
            <w:rPr>
              <w:rFonts w:asciiTheme="minorHAnsi" w:eastAsiaTheme="minorEastAsia" w:hAnsiTheme="minorHAnsi" w:cs="Arial Unicode MS"/>
              <w:noProof/>
              <w:sz w:val="22"/>
              <w:szCs w:val="22"/>
            </w:rPr>
          </w:pPr>
          <w:hyperlink w:anchor="_Toc88163804" w:history="1">
            <w:r w:rsidR="00F0468A" w:rsidRPr="00824937">
              <w:rPr>
                <w:rStyle w:val="Hyperlink"/>
                <w:noProof/>
              </w:rPr>
              <w:t>4.7.2.</w:t>
            </w:r>
            <w:r w:rsidR="00F0468A">
              <w:rPr>
                <w:rFonts w:asciiTheme="minorHAnsi" w:eastAsiaTheme="minorEastAsia" w:hAnsiTheme="minorHAnsi" w:cs="Arial Unicode MS"/>
                <w:noProof/>
                <w:sz w:val="22"/>
                <w:szCs w:val="22"/>
              </w:rPr>
              <w:tab/>
            </w:r>
            <w:r w:rsidR="00F0468A" w:rsidRPr="00824937">
              <w:rPr>
                <w:rStyle w:val="Hyperlink"/>
                <w:noProof/>
              </w:rPr>
              <w:t>Wijze van beoordeling</w:t>
            </w:r>
            <w:r w:rsidR="00F0468A">
              <w:rPr>
                <w:noProof/>
                <w:webHidden/>
              </w:rPr>
              <w:tab/>
            </w:r>
            <w:r w:rsidR="00F0468A">
              <w:rPr>
                <w:noProof/>
                <w:webHidden/>
              </w:rPr>
              <w:fldChar w:fldCharType="begin"/>
            </w:r>
            <w:r w:rsidR="00F0468A">
              <w:rPr>
                <w:noProof/>
                <w:webHidden/>
              </w:rPr>
              <w:instrText xml:space="preserve"> PAGEREF _Toc88163804 \h </w:instrText>
            </w:r>
            <w:r w:rsidR="00F0468A">
              <w:rPr>
                <w:noProof/>
                <w:webHidden/>
              </w:rPr>
            </w:r>
            <w:r w:rsidR="00F0468A">
              <w:rPr>
                <w:noProof/>
                <w:webHidden/>
              </w:rPr>
              <w:fldChar w:fldCharType="separate"/>
            </w:r>
            <w:r w:rsidR="00363483">
              <w:rPr>
                <w:noProof/>
                <w:webHidden/>
              </w:rPr>
              <w:t>13</w:t>
            </w:r>
            <w:r w:rsidR="00F0468A">
              <w:rPr>
                <w:noProof/>
                <w:webHidden/>
              </w:rPr>
              <w:fldChar w:fldCharType="end"/>
            </w:r>
          </w:hyperlink>
        </w:p>
        <w:p w14:paraId="696A3A43" w14:textId="25B5B347" w:rsidR="00F0468A" w:rsidRDefault="007214C2">
          <w:pPr>
            <w:pStyle w:val="Inhopg3"/>
            <w:tabs>
              <w:tab w:val="left" w:pos="1320"/>
              <w:tab w:val="right" w:pos="9487"/>
            </w:tabs>
            <w:rPr>
              <w:rFonts w:asciiTheme="minorHAnsi" w:eastAsiaTheme="minorEastAsia" w:hAnsiTheme="minorHAnsi" w:cs="Arial Unicode MS"/>
              <w:noProof/>
              <w:sz w:val="22"/>
              <w:szCs w:val="22"/>
            </w:rPr>
          </w:pPr>
          <w:hyperlink w:anchor="_Toc88163805" w:history="1">
            <w:r w:rsidR="00F0468A" w:rsidRPr="00824937">
              <w:rPr>
                <w:rStyle w:val="Hyperlink"/>
                <w:noProof/>
              </w:rPr>
              <w:t>4.7.3.</w:t>
            </w:r>
            <w:r w:rsidR="00F0468A">
              <w:rPr>
                <w:rFonts w:asciiTheme="minorHAnsi" w:eastAsiaTheme="minorEastAsia" w:hAnsiTheme="minorHAnsi" w:cs="Arial Unicode MS"/>
                <w:noProof/>
                <w:sz w:val="22"/>
                <w:szCs w:val="22"/>
              </w:rPr>
              <w:tab/>
            </w:r>
            <w:r w:rsidR="00F0468A" w:rsidRPr="00824937">
              <w:rPr>
                <w:rStyle w:val="Hyperlink"/>
                <w:noProof/>
              </w:rPr>
              <w:t>Volgorde beoordeling</w:t>
            </w:r>
            <w:r w:rsidR="00F0468A">
              <w:rPr>
                <w:noProof/>
                <w:webHidden/>
              </w:rPr>
              <w:tab/>
            </w:r>
            <w:r w:rsidR="00F0468A">
              <w:rPr>
                <w:noProof/>
                <w:webHidden/>
              </w:rPr>
              <w:fldChar w:fldCharType="begin"/>
            </w:r>
            <w:r w:rsidR="00F0468A">
              <w:rPr>
                <w:noProof/>
                <w:webHidden/>
              </w:rPr>
              <w:instrText xml:space="preserve"> PAGEREF _Toc88163805 \h </w:instrText>
            </w:r>
            <w:r w:rsidR="00F0468A">
              <w:rPr>
                <w:noProof/>
                <w:webHidden/>
              </w:rPr>
            </w:r>
            <w:r w:rsidR="00F0468A">
              <w:rPr>
                <w:noProof/>
                <w:webHidden/>
              </w:rPr>
              <w:fldChar w:fldCharType="separate"/>
            </w:r>
            <w:r w:rsidR="00363483">
              <w:rPr>
                <w:noProof/>
                <w:webHidden/>
              </w:rPr>
              <w:t>13</w:t>
            </w:r>
            <w:r w:rsidR="00F0468A">
              <w:rPr>
                <w:noProof/>
                <w:webHidden/>
              </w:rPr>
              <w:fldChar w:fldCharType="end"/>
            </w:r>
          </w:hyperlink>
        </w:p>
        <w:p w14:paraId="2B4A028B" w14:textId="3CE98E13" w:rsidR="00F0468A" w:rsidRDefault="007214C2">
          <w:pPr>
            <w:pStyle w:val="Inhopg3"/>
            <w:tabs>
              <w:tab w:val="left" w:pos="1320"/>
              <w:tab w:val="right" w:pos="9487"/>
            </w:tabs>
            <w:rPr>
              <w:rFonts w:asciiTheme="minorHAnsi" w:eastAsiaTheme="minorEastAsia" w:hAnsiTheme="minorHAnsi" w:cs="Arial Unicode MS"/>
              <w:noProof/>
              <w:sz w:val="22"/>
              <w:szCs w:val="22"/>
            </w:rPr>
          </w:pPr>
          <w:hyperlink w:anchor="_Toc88163806" w:history="1">
            <w:r w:rsidR="00F0468A" w:rsidRPr="00824937">
              <w:rPr>
                <w:rStyle w:val="Hyperlink"/>
                <w:noProof/>
              </w:rPr>
              <w:t>4.7.4.</w:t>
            </w:r>
            <w:r w:rsidR="00F0468A">
              <w:rPr>
                <w:rFonts w:asciiTheme="minorHAnsi" w:eastAsiaTheme="minorEastAsia" w:hAnsiTheme="minorHAnsi" w:cs="Arial Unicode MS"/>
                <w:noProof/>
                <w:sz w:val="22"/>
                <w:szCs w:val="22"/>
              </w:rPr>
              <w:tab/>
            </w:r>
            <w:r w:rsidR="00F0468A" w:rsidRPr="00824937">
              <w:rPr>
                <w:rStyle w:val="Hyperlink"/>
                <w:noProof/>
              </w:rPr>
              <w:t>Vormvereisten</w:t>
            </w:r>
            <w:r w:rsidR="00F0468A">
              <w:rPr>
                <w:noProof/>
                <w:webHidden/>
              </w:rPr>
              <w:tab/>
            </w:r>
            <w:r w:rsidR="00F0468A">
              <w:rPr>
                <w:noProof/>
                <w:webHidden/>
              </w:rPr>
              <w:fldChar w:fldCharType="begin"/>
            </w:r>
            <w:r w:rsidR="00F0468A">
              <w:rPr>
                <w:noProof/>
                <w:webHidden/>
              </w:rPr>
              <w:instrText xml:space="preserve"> PAGEREF _Toc88163806 \h </w:instrText>
            </w:r>
            <w:r w:rsidR="00F0468A">
              <w:rPr>
                <w:noProof/>
                <w:webHidden/>
              </w:rPr>
            </w:r>
            <w:r w:rsidR="00F0468A">
              <w:rPr>
                <w:noProof/>
                <w:webHidden/>
              </w:rPr>
              <w:fldChar w:fldCharType="separate"/>
            </w:r>
            <w:r w:rsidR="00363483">
              <w:rPr>
                <w:noProof/>
                <w:webHidden/>
              </w:rPr>
              <w:t>13</w:t>
            </w:r>
            <w:r w:rsidR="00F0468A">
              <w:rPr>
                <w:noProof/>
                <w:webHidden/>
              </w:rPr>
              <w:fldChar w:fldCharType="end"/>
            </w:r>
          </w:hyperlink>
        </w:p>
        <w:p w14:paraId="51506A82" w14:textId="7917A054" w:rsidR="00F0468A" w:rsidRDefault="007214C2">
          <w:pPr>
            <w:pStyle w:val="Inhopg3"/>
            <w:tabs>
              <w:tab w:val="left" w:pos="1320"/>
              <w:tab w:val="right" w:pos="9487"/>
            </w:tabs>
            <w:rPr>
              <w:rFonts w:asciiTheme="minorHAnsi" w:eastAsiaTheme="minorEastAsia" w:hAnsiTheme="minorHAnsi" w:cs="Arial Unicode MS"/>
              <w:noProof/>
              <w:sz w:val="22"/>
              <w:szCs w:val="22"/>
            </w:rPr>
          </w:pPr>
          <w:hyperlink w:anchor="_Toc88163807" w:history="1">
            <w:r w:rsidR="00F0468A" w:rsidRPr="00824937">
              <w:rPr>
                <w:rStyle w:val="Hyperlink"/>
                <w:noProof/>
              </w:rPr>
              <w:t>4.7.5.</w:t>
            </w:r>
            <w:r w:rsidR="00F0468A">
              <w:rPr>
                <w:rFonts w:asciiTheme="minorHAnsi" w:eastAsiaTheme="minorEastAsia" w:hAnsiTheme="minorHAnsi" w:cs="Arial Unicode MS"/>
                <w:noProof/>
                <w:sz w:val="22"/>
                <w:szCs w:val="22"/>
              </w:rPr>
              <w:tab/>
            </w:r>
            <w:r w:rsidR="00F0468A" w:rsidRPr="00824937">
              <w:rPr>
                <w:rStyle w:val="Hyperlink"/>
                <w:noProof/>
              </w:rPr>
              <w:t>Uitsluitingsgronden</w:t>
            </w:r>
            <w:r w:rsidR="00F0468A">
              <w:rPr>
                <w:noProof/>
                <w:webHidden/>
              </w:rPr>
              <w:tab/>
            </w:r>
            <w:r w:rsidR="00F0468A">
              <w:rPr>
                <w:noProof/>
                <w:webHidden/>
              </w:rPr>
              <w:fldChar w:fldCharType="begin"/>
            </w:r>
            <w:r w:rsidR="00F0468A">
              <w:rPr>
                <w:noProof/>
                <w:webHidden/>
              </w:rPr>
              <w:instrText xml:space="preserve"> PAGEREF _Toc88163807 \h </w:instrText>
            </w:r>
            <w:r w:rsidR="00F0468A">
              <w:rPr>
                <w:noProof/>
                <w:webHidden/>
              </w:rPr>
            </w:r>
            <w:r w:rsidR="00F0468A">
              <w:rPr>
                <w:noProof/>
                <w:webHidden/>
              </w:rPr>
              <w:fldChar w:fldCharType="separate"/>
            </w:r>
            <w:r w:rsidR="00363483">
              <w:rPr>
                <w:noProof/>
                <w:webHidden/>
              </w:rPr>
              <w:t>13</w:t>
            </w:r>
            <w:r w:rsidR="00F0468A">
              <w:rPr>
                <w:noProof/>
                <w:webHidden/>
              </w:rPr>
              <w:fldChar w:fldCharType="end"/>
            </w:r>
          </w:hyperlink>
        </w:p>
        <w:p w14:paraId="1512D92B" w14:textId="22DD942E" w:rsidR="00F0468A" w:rsidRDefault="007214C2">
          <w:pPr>
            <w:pStyle w:val="Inhopg3"/>
            <w:tabs>
              <w:tab w:val="left" w:pos="1320"/>
              <w:tab w:val="right" w:pos="9487"/>
            </w:tabs>
            <w:rPr>
              <w:rFonts w:asciiTheme="minorHAnsi" w:eastAsiaTheme="minorEastAsia" w:hAnsiTheme="minorHAnsi" w:cs="Arial Unicode MS"/>
              <w:noProof/>
              <w:sz w:val="22"/>
              <w:szCs w:val="22"/>
            </w:rPr>
          </w:pPr>
          <w:hyperlink w:anchor="_Toc88163808" w:history="1">
            <w:r w:rsidR="00F0468A" w:rsidRPr="00824937">
              <w:rPr>
                <w:rStyle w:val="Hyperlink"/>
                <w:noProof/>
              </w:rPr>
              <w:t>4.7.6.</w:t>
            </w:r>
            <w:r w:rsidR="00F0468A">
              <w:rPr>
                <w:rFonts w:asciiTheme="minorHAnsi" w:eastAsiaTheme="minorEastAsia" w:hAnsiTheme="minorHAnsi" w:cs="Arial Unicode MS"/>
                <w:noProof/>
                <w:sz w:val="22"/>
                <w:szCs w:val="22"/>
              </w:rPr>
              <w:tab/>
            </w:r>
            <w:r w:rsidR="00F0468A" w:rsidRPr="00824937">
              <w:rPr>
                <w:rStyle w:val="Hyperlink"/>
                <w:noProof/>
              </w:rPr>
              <w:t>Geschiktheidseisen</w:t>
            </w:r>
            <w:r w:rsidR="00F0468A">
              <w:rPr>
                <w:noProof/>
                <w:webHidden/>
              </w:rPr>
              <w:tab/>
            </w:r>
            <w:r w:rsidR="00F0468A">
              <w:rPr>
                <w:noProof/>
                <w:webHidden/>
              </w:rPr>
              <w:fldChar w:fldCharType="begin"/>
            </w:r>
            <w:r w:rsidR="00F0468A">
              <w:rPr>
                <w:noProof/>
                <w:webHidden/>
              </w:rPr>
              <w:instrText xml:space="preserve"> PAGEREF _Toc88163808 \h </w:instrText>
            </w:r>
            <w:r w:rsidR="00F0468A">
              <w:rPr>
                <w:noProof/>
                <w:webHidden/>
              </w:rPr>
            </w:r>
            <w:r w:rsidR="00F0468A">
              <w:rPr>
                <w:noProof/>
                <w:webHidden/>
              </w:rPr>
              <w:fldChar w:fldCharType="separate"/>
            </w:r>
            <w:r w:rsidR="00363483">
              <w:rPr>
                <w:noProof/>
                <w:webHidden/>
              </w:rPr>
              <w:t>14</w:t>
            </w:r>
            <w:r w:rsidR="00F0468A">
              <w:rPr>
                <w:noProof/>
                <w:webHidden/>
              </w:rPr>
              <w:fldChar w:fldCharType="end"/>
            </w:r>
          </w:hyperlink>
        </w:p>
        <w:p w14:paraId="0F21F53B" w14:textId="407A5B82" w:rsidR="00F0468A" w:rsidRDefault="007214C2">
          <w:pPr>
            <w:pStyle w:val="Inhopg3"/>
            <w:tabs>
              <w:tab w:val="left" w:pos="1320"/>
              <w:tab w:val="right" w:pos="9487"/>
            </w:tabs>
            <w:rPr>
              <w:rFonts w:asciiTheme="minorHAnsi" w:eastAsiaTheme="minorEastAsia" w:hAnsiTheme="minorHAnsi" w:cs="Arial Unicode MS"/>
              <w:noProof/>
              <w:sz w:val="22"/>
              <w:szCs w:val="22"/>
            </w:rPr>
          </w:pPr>
          <w:hyperlink w:anchor="_Toc88163809" w:history="1">
            <w:r w:rsidR="00F0468A" w:rsidRPr="00824937">
              <w:rPr>
                <w:rStyle w:val="Hyperlink"/>
                <w:noProof/>
              </w:rPr>
              <w:t>4.7.7.</w:t>
            </w:r>
            <w:r w:rsidR="00F0468A">
              <w:rPr>
                <w:rFonts w:asciiTheme="minorHAnsi" w:eastAsiaTheme="minorEastAsia" w:hAnsiTheme="minorHAnsi" w:cs="Arial Unicode MS"/>
                <w:noProof/>
                <w:sz w:val="22"/>
                <w:szCs w:val="22"/>
              </w:rPr>
              <w:tab/>
            </w:r>
            <w:r w:rsidR="00F0468A" w:rsidRPr="00824937">
              <w:rPr>
                <w:rStyle w:val="Hyperlink"/>
                <w:noProof/>
              </w:rPr>
              <w:t>Minimumeisen</w:t>
            </w:r>
            <w:r w:rsidR="00F0468A">
              <w:rPr>
                <w:noProof/>
                <w:webHidden/>
              </w:rPr>
              <w:tab/>
            </w:r>
            <w:r w:rsidR="00F0468A">
              <w:rPr>
                <w:noProof/>
                <w:webHidden/>
              </w:rPr>
              <w:fldChar w:fldCharType="begin"/>
            </w:r>
            <w:r w:rsidR="00F0468A">
              <w:rPr>
                <w:noProof/>
                <w:webHidden/>
              </w:rPr>
              <w:instrText xml:space="preserve"> PAGEREF _Toc88163809 \h </w:instrText>
            </w:r>
            <w:r w:rsidR="00F0468A">
              <w:rPr>
                <w:noProof/>
                <w:webHidden/>
              </w:rPr>
            </w:r>
            <w:r w:rsidR="00F0468A">
              <w:rPr>
                <w:noProof/>
                <w:webHidden/>
              </w:rPr>
              <w:fldChar w:fldCharType="separate"/>
            </w:r>
            <w:r w:rsidR="00363483">
              <w:rPr>
                <w:noProof/>
                <w:webHidden/>
              </w:rPr>
              <w:t>14</w:t>
            </w:r>
            <w:r w:rsidR="00F0468A">
              <w:rPr>
                <w:noProof/>
                <w:webHidden/>
              </w:rPr>
              <w:fldChar w:fldCharType="end"/>
            </w:r>
          </w:hyperlink>
        </w:p>
        <w:p w14:paraId="24C98B29" w14:textId="1D678972" w:rsidR="00F0468A" w:rsidRDefault="007214C2">
          <w:pPr>
            <w:pStyle w:val="Inhopg3"/>
            <w:tabs>
              <w:tab w:val="left" w:pos="1320"/>
              <w:tab w:val="right" w:pos="9487"/>
            </w:tabs>
            <w:rPr>
              <w:rFonts w:asciiTheme="minorHAnsi" w:eastAsiaTheme="minorEastAsia" w:hAnsiTheme="minorHAnsi" w:cs="Arial Unicode MS"/>
              <w:noProof/>
              <w:sz w:val="22"/>
              <w:szCs w:val="22"/>
            </w:rPr>
          </w:pPr>
          <w:hyperlink w:anchor="_Toc88163810" w:history="1">
            <w:r w:rsidR="00F0468A" w:rsidRPr="00824937">
              <w:rPr>
                <w:rStyle w:val="Hyperlink"/>
                <w:noProof/>
              </w:rPr>
              <w:t>4.7.8.</w:t>
            </w:r>
            <w:r w:rsidR="00F0468A">
              <w:rPr>
                <w:rFonts w:asciiTheme="minorHAnsi" w:eastAsiaTheme="minorEastAsia" w:hAnsiTheme="minorHAnsi" w:cs="Arial Unicode MS"/>
                <w:noProof/>
                <w:sz w:val="22"/>
                <w:szCs w:val="22"/>
              </w:rPr>
              <w:tab/>
            </w:r>
            <w:r w:rsidR="00F0468A" w:rsidRPr="00824937">
              <w:rPr>
                <w:rStyle w:val="Hyperlink"/>
                <w:noProof/>
              </w:rPr>
              <w:t>Gunningscriteria</w:t>
            </w:r>
            <w:r w:rsidR="00F0468A">
              <w:rPr>
                <w:noProof/>
                <w:webHidden/>
              </w:rPr>
              <w:tab/>
            </w:r>
            <w:r w:rsidR="00F0468A">
              <w:rPr>
                <w:noProof/>
                <w:webHidden/>
              </w:rPr>
              <w:fldChar w:fldCharType="begin"/>
            </w:r>
            <w:r w:rsidR="00F0468A">
              <w:rPr>
                <w:noProof/>
                <w:webHidden/>
              </w:rPr>
              <w:instrText xml:space="preserve"> PAGEREF _Toc88163810 \h </w:instrText>
            </w:r>
            <w:r w:rsidR="00F0468A">
              <w:rPr>
                <w:noProof/>
                <w:webHidden/>
              </w:rPr>
            </w:r>
            <w:r w:rsidR="00F0468A">
              <w:rPr>
                <w:noProof/>
                <w:webHidden/>
              </w:rPr>
              <w:fldChar w:fldCharType="separate"/>
            </w:r>
            <w:r w:rsidR="00363483">
              <w:rPr>
                <w:noProof/>
                <w:webHidden/>
              </w:rPr>
              <w:t>14</w:t>
            </w:r>
            <w:r w:rsidR="00F0468A">
              <w:rPr>
                <w:noProof/>
                <w:webHidden/>
              </w:rPr>
              <w:fldChar w:fldCharType="end"/>
            </w:r>
          </w:hyperlink>
        </w:p>
        <w:p w14:paraId="62EC7C9C" w14:textId="1E28D51D" w:rsidR="00F0468A" w:rsidRDefault="007214C2">
          <w:pPr>
            <w:pStyle w:val="Inhopg2"/>
            <w:tabs>
              <w:tab w:val="left" w:pos="880"/>
              <w:tab w:val="right" w:pos="9487"/>
            </w:tabs>
            <w:rPr>
              <w:rFonts w:asciiTheme="minorHAnsi" w:eastAsiaTheme="minorEastAsia" w:hAnsiTheme="minorHAnsi" w:cs="Arial Unicode MS"/>
              <w:noProof/>
              <w:sz w:val="22"/>
              <w:szCs w:val="22"/>
            </w:rPr>
          </w:pPr>
          <w:hyperlink w:anchor="_Toc88163811" w:history="1">
            <w:r w:rsidR="00F0468A" w:rsidRPr="00824937">
              <w:rPr>
                <w:rStyle w:val="Hyperlink"/>
                <w:noProof/>
              </w:rPr>
              <w:t>4.8.</w:t>
            </w:r>
            <w:r w:rsidR="00F0468A">
              <w:rPr>
                <w:rFonts w:asciiTheme="minorHAnsi" w:eastAsiaTheme="minorEastAsia" w:hAnsiTheme="minorHAnsi" w:cs="Arial Unicode MS"/>
                <w:noProof/>
                <w:sz w:val="22"/>
                <w:szCs w:val="22"/>
              </w:rPr>
              <w:tab/>
            </w:r>
            <w:r w:rsidR="00F0468A" w:rsidRPr="00824937">
              <w:rPr>
                <w:rStyle w:val="Hyperlink"/>
                <w:noProof/>
              </w:rPr>
              <w:t>Gunningsprocedure</w:t>
            </w:r>
            <w:r w:rsidR="00F0468A">
              <w:rPr>
                <w:noProof/>
                <w:webHidden/>
              </w:rPr>
              <w:tab/>
            </w:r>
            <w:r w:rsidR="00F0468A">
              <w:rPr>
                <w:noProof/>
                <w:webHidden/>
              </w:rPr>
              <w:fldChar w:fldCharType="begin"/>
            </w:r>
            <w:r w:rsidR="00F0468A">
              <w:rPr>
                <w:noProof/>
                <w:webHidden/>
              </w:rPr>
              <w:instrText xml:space="preserve"> PAGEREF _Toc88163811 \h </w:instrText>
            </w:r>
            <w:r w:rsidR="00F0468A">
              <w:rPr>
                <w:noProof/>
                <w:webHidden/>
              </w:rPr>
            </w:r>
            <w:r w:rsidR="00F0468A">
              <w:rPr>
                <w:noProof/>
                <w:webHidden/>
              </w:rPr>
              <w:fldChar w:fldCharType="separate"/>
            </w:r>
            <w:r w:rsidR="00363483">
              <w:rPr>
                <w:noProof/>
                <w:webHidden/>
              </w:rPr>
              <w:t>14</w:t>
            </w:r>
            <w:r w:rsidR="00F0468A">
              <w:rPr>
                <w:noProof/>
                <w:webHidden/>
              </w:rPr>
              <w:fldChar w:fldCharType="end"/>
            </w:r>
          </w:hyperlink>
        </w:p>
        <w:p w14:paraId="257548E9" w14:textId="3A2B11AA" w:rsidR="00F0468A" w:rsidRDefault="007214C2">
          <w:pPr>
            <w:pStyle w:val="Inhopg3"/>
            <w:tabs>
              <w:tab w:val="left" w:pos="1320"/>
              <w:tab w:val="right" w:pos="9487"/>
            </w:tabs>
            <w:rPr>
              <w:rFonts w:asciiTheme="minorHAnsi" w:eastAsiaTheme="minorEastAsia" w:hAnsiTheme="minorHAnsi" w:cs="Arial Unicode MS"/>
              <w:noProof/>
              <w:sz w:val="22"/>
              <w:szCs w:val="22"/>
            </w:rPr>
          </w:pPr>
          <w:hyperlink w:anchor="_Toc88163812" w:history="1">
            <w:r w:rsidR="00F0468A" w:rsidRPr="00824937">
              <w:rPr>
                <w:rStyle w:val="Hyperlink"/>
                <w:noProof/>
              </w:rPr>
              <w:t>4.8.1.</w:t>
            </w:r>
            <w:r w:rsidR="00F0468A">
              <w:rPr>
                <w:rFonts w:asciiTheme="minorHAnsi" w:eastAsiaTheme="minorEastAsia" w:hAnsiTheme="minorHAnsi" w:cs="Arial Unicode MS"/>
                <w:noProof/>
                <w:sz w:val="22"/>
                <w:szCs w:val="22"/>
              </w:rPr>
              <w:tab/>
            </w:r>
            <w:r w:rsidR="00F0468A" w:rsidRPr="00824937">
              <w:rPr>
                <w:rStyle w:val="Hyperlink"/>
                <w:noProof/>
              </w:rPr>
              <w:t>Voorgenomen gunningsbeslissing</w:t>
            </w:r>
            <w:r w:rsidR="00F0468A">
              <w:rPr>
                <w:noProof/>
                <w:webHidden/>
              </w:rPr>
              <w:tab/>
            </w:r>
            <w:r w:rsidR="00F0468A">
              <w:rPr>
                <w:noProof/>
                <w:webHidden/>
              </w:rPr>
              <w:fldChar w:fldCharType="begin"/>
            </w:r>
            <w:r w:rsidR="00F0468A">
              <w:rPr>
                <w:noProof/>
                <w:webHidden/>
              </w:rPr>
              <w:instrText xml:space="preserve"> PAGEREF _Toc88163812 \h </w:instrText>
            </w:r>
            <w:r w:rsidR="00F0468A">
              <w:rPr>
                <w:noProof/>
                <w:webHidden/>
              </w:rPr>
            </w:r>
            <w:r w:rsidR="00F0468A">
              <w:rPr>
                <w:noProof/>
                <w:webHidden/>
              </w:rPr>
              <w:fldChar w:fldCharType="separate"/>
            </w:r>
            <w:r w:rsidR="00363483">
              <w:rPr>
                <w:noProof/>
                <w:webHidden/>
              </w:rPr>
              <w:t>14</w:t>
            </w:r>
            <w:r w:rsidR="00F0468A">
              <w:rPr>
                <w:noProof/>
                <w:webHidden/>
              </w:rPr>
              <w:fldChar w:fldCharType="end"/>
            </w:r>
          </w:hyperlink>
        </w:p>
        <w:p w14:paraId="1F7ADD20" w14:textId="4B0D89CD" w:rsidR="00F0468A" w:rsidRDefault="007214C2">
          <w:pPr>
            <w:pStyle w:val="Inhopg3"/>
            <w:tabs>
              <w:tab w:val="left" w:pos="1320"/>
              <w:tab w:val="right" w:pos="9487"/>
            </w:tabs>
            <w:rPr>
              <w:rFonts w:asciiTheme="minorHAnsi" w:eastAsiaTheme="minorEastAsia" w:hAnsiTheme="minorHAnsi" w:cs="Arial Unicode MS"/>
              <w:noProof/>
              <w:sz w:val="22"/>
              <w:szCs w:val="22"/>
            </w:rPr>
          </w:pPr>
          <w:hyperlink w:anchor="_Toc88163813" w:history="1">
            <w:r w:rsidR="00F0468A" w:rsidRPr="00824937">
              <w:rPr>
                <w:rStyle w:val="Hyperlink"/>
                <w:noProof/>
              </w:rPr>
              <w:t>4.8.2.</w:t>
            </w:r>
            <w:r w:rsidR="00F0468A">
              <w:rPr>
                <w:rFonts w:asciiTheme="minorHAnsi" w:eastAsiaTheme="minorEastAsia" w:hAnsiTheme="minorHAnsi" w:cs="Arial Unicode MS"/>
                <w:noProof/>
                <w:sz w:val="22"/>
                <w:szCs w:val="22"/>
              </w:rPr>
              <w:tab/>
            </w:r>
            <w:r w:rsidR="00F0468A" w:rsidRPr="00824937">
              <w:rPr>
                <w:rStyle w:val="Hyperlink"/>
                <w:noProof/>
              </w:rPr>
              <w:t>Opschortende termijn, bezwaar tegen de gunningsbeslissing</w:t>
            </w:r>
            <w:r w:rsidR="00F0468A">
              <w:rPr>
                <w:noProof/>
                <w:webHidden/>
              </w:rPr>
              <w:tab/>
            </w:r>
            <w:r w:rsidR="00F0468A">
              <w:rPr>
                <w:noProof/>
                <w:webHidden/>
              </w:rPr>
              <w:fldChar w:fldCharType="begin"/>
            </w:r>
            <w:r w:rsidR="00F0468A">
              <w:rPr>
                <w:noProof/>
                <w:webHidden/>
              </w:rPr>
              <w:instrText xml:space="preserve"> PAGEREF _Toc88163813 \h </w:instrText>
            </w:r>
            <w:r w:rsidR="00F0468A">
              <w:rPr>
                <w:noProof/>
                <w:webHidden/>
              </w:rPr>
            </w:r>
            <w:r w:rsidR="00F0468A">
              <w:rPr>
                <w:noProof/>
                <w:webHidden/>
              </w:rPr>
              <w:fldChar w:fldCharType="separate"/>
            </w:r>
            <w:r w:rsidR="00363483">
              <w:rPr>
                <w:noProof/>
                <w:webHidden/>
              </w:rPr>
              <w:t>14</w:t>
            </w:r>
            <w:r w:rsidR="00F0468A">
              <w:rPr>
                <w:noProof/>
                <w:webHidden/>
              </w:rPr>
              <w:fldChar w:fldCharType="end"/>
            </w:r>
          </w:hyperlink>
        </w:p>
        <w:p w14:paraId="4781DD3B" w14:textId="164433E2" w:rsidR="00F0468A" w:rsidRDefault="007214C2">
          <w:pPr>
            <w:pStyle w:val="Inhopg3"/>
            <w:tabs>
              <w:tab w:val="left" w:pos="1320"/>
              <w:tab w:val="right" w:pos="9487"/>
            </w:tabs>
            <w:rPr>
              <w:rFonts w:asciiTheme="minorHAnsi" w:eastAsiaTheme="minorEastAsia" w:hAnsiTheme="minorHAnsi" w:cs="Arial Unicode MS"/>
              <w:noProof/>
              <w:sz w:val="22"/>
              <w:szCs w:val="22"/>
            </w:rPr>
          </w:pPr>
          <w:hyperlink w:anchor="_Toc88163814" w:history="1">
            <w:r w:rsidR="00F0468A" w:rsidRPr="00824937">
              <w:rPr>
                <w:rStyle w:val="Hyperlink"/>
                <w:noProof/>
              </w:rPr>
              <w:t>4.8.3.</w:t>
            </w:r>
            <w:r w:rsidR="00F0468A">
              <w:rPr>
                <w:rFonts w:asciiTheme="minorHAnsi" w:eastAsiaTheme="minorEastAsia" w:hAnsiTheme="minorHAnsi" w:cs="Arial Unicode MS"/>
                <w:noProof/>
                <w:sz w:val="22"/>
                <w:szCs w:val="22"/>
              </w:rPr>
              <w:tab/>
            </w:r>
            <w:r w:rsidR="00F0468A" w:rsidRPr="00824937">
              <w:rPr>
                <w:rStyle w:val="Hyperlink"/>
                <w:noProof/>
              </w:rPr>
              <w:t>Definitieve gunning</w:t>
            </w:r>
            <w:r w:rsidR="00F0468A">
              <w:rPr>
                <w:noProof/>
                <w:webHidden/>
              </w:rPr>
              <w:tab/>
            </w:r>
            <w:r w:rsidR="00F0468A">
              <w:rPr>
                <w:noProof/>
                <w:webHidden/>
              </w:rPr>
              <w:fldChar w:fldCharType="begin"/>
            </w:r>
            <w:r w:rsidR="00F0468A">
              <w:rPr>
                <w:noProof/>
                <w:webHidden/>
              </w:rPr>
              <w:instrText xml:space="preserve"> PAGEREF _Toc88163814 \h </w:instrText>
            </w:r>
            <w:r w:rsidR="00F0468A">
              <w:rPr>
                <w:noProof/>
                <w:webHidden/>
              </w:rPr>
            </w:r>
            <w:r w:rsidR="00F0468A">
              <w:rPr>
                <w:noProof/>
                <w:webHidden/>
              </w:rPr>
              <w:fldChar w:fldCharType="separate"/>
            </w:r>
            <w:r w:rsidR="00363483">
              <w:rPr>
                <w:noProof/>
                <w:webHidden/>
              </w:rPr>
              <w:t>15</w:t>
            </w:r>
            <w:r w:rsidR="00F0468A">
              <w:rPr>
                <w:noProof/>
                <w:webHidden/>
              </w:rPr>
              <w:fldChar w:fldCharType="end"/>
            </w:r>
          </w:hyperlink>
        </w:p>
        <w:p w14:paraId="5C10FAA5" w14:textId="45D2626E" w:rsidR="00F0468A" w:rsidRDefault="007214C2">
          <w:pPr>
            <w:pStyle w:val="Inhopg2"/>
            <w:tabs>
              <w:tab w:val="left" w:pos="880"/>
              <w:tab w:val="right" w:pos="9487"/>
            </w:tabs>
            <w:rPr>
              <w:rFonts w:asciiTheme="minorHAnsi" w:eastAsiaTheme="minorEastAsia" w:hAnsiTheme="minorHAnsi" w:cs="Arial Unicode MS"/>
              <w:noProof/>
              <w:sz w:val="22"/>
              <w:szCs w:val="22"/>
            </w:rPr>
          </w:pPr>
          <w:hyperlink w:anchor="_Toc88163815" w:history="1">
            <w:r w:rsidR="00F0468A" w:rsidRPr="00824937">
              <w:rPr>
                <w:rStyle w:val="Hyperlink"/>
                <w:noProof/>
              </w:rPr>
              <w:t>4.9.</w:t>
            </w:r>
            <w:r w:rsidR="00F0468A">
              <w:rPr>
                <w:rFonts w:asciiTheme="minorHAnsi" w:eastAsiaTheme="minorEastAsia" w:hAnsiTheme="minorHAnsi" w:cs="Arial Unicode MS"/>
                <w:noProof/>
                <w:sz w:val="22"/>
                <w:szCs w:val="22"/>
              </w:rPr>
              <w:tab/>
            </w:r>
            <w:r w:rsidR="00F0468A" w:rsidRPr="00824937">
              <w:rPr>
                <w:rStyle w:val="Hyperlink"/>
                <w:noProof/>
              </w:rPr>
              <w:t>De concept overeenkomst en algemene voorwaarden</w:t>
            </w:r>
            <w:r w:rsidR="00F0468A">
              <w:rPr>
                <w:noProof/>
                <w:webHidden/>
              </w:rPr>
              <w:tab/>
            </w:r>
            <w:r w:rsidR="00F0468A">
              <w:rPr>
                <w:noProof/>
                <w:webHidden/>
              </w:rPr>
              <w:fldChar w:fldCharType="begin"/>
            </w:r>
            <w:r w:rsidR="00F0468A">
              <w:rPr>
                <w:noProof/>
                <w:webHidden/>
              </w:rPr>
              <w:instrText xml:space="preserve"> PAGEREF _Toc88163815 \h </w:instrText>
            </w:r>
            <w:r w:rsidR="00F0468A">
              <w:rPr>
                <w:noProof/>
                <w:webHidden/>
              </w:rPr>
            </w:r>
            <w:r w:rsidR="00F0468A">
              <w:rPr>
                <w:noProof/>
                <w:webHidden/>
              </w:rPr>
              <w:fldChar w:fldCharType="separate"/>
            </w:r>
            <w:r w:rsidR="00363483">
              <w:rPr>
                <w:noProof/>
                <w:webHidden/>
              </w:rPr>
              <w:t>15</w:t>
            </w:r>
            <w:r w:rsidR="00F0468A">
              <w:rPr>
                <w:noProof/>
                <w:webHidden/>
              </w:rPr>
              <w:fldChar w:fldCharType="end"/>
            </w:r>
          </w:hyperlink>
        </w:p>
        <w:p w14:paraId="126C8075" w14:textId="12A9B542" w:rsidR="00F0468A" w:rsidRDefault="007214C2">
          <w:pPr>
            <w:pStyle w:val="Inhopg2"/>
            <w:tabs>
              <w:tab w:val="left" w:pos="880"/>
              <w:tab w:val="right" w:pos="9487"/>
            </w:tabs>
            <w:rPr>
              <w:rFonts w:asciiTheme="minorHAnsi" w:eastAsiaTheme="minorEastAsia" w:hAnsiTheme="minorHAnsi" w:cs="Arial Unicode MS"/>
              <w:noProof/>
              <w:sz w:val="22"/>
              <w:szCs w:val="22"/>
            </w:rPr>
          </w:pPr>
          <w:hyperlink w:anchor="_Toc88163816" w:history="1">
            <w:r w:rsidR="00F0468A" w:rsidRPr="00824937">
              <w:rPr>
                <w:rStyle w:val="Hyperlink"/>
                <w:noProof/>
              </w:rPr>
              <w:t>4.10.</w:t>
            </w:r>
            <w:r w:rsidR="00F0468A">
              <w:rPr>
                <w:rFonts w:asciiTheme="minorHAnsi" w:eastAsiaTheme="minorEastAsia" w:hAnsiTheme="minorHAnsi" w:cs="Arial Unicode MS"/>
                <w:noProof/>
                <w:sz w:val="22"/>
                <w:szCs w:val="22"/>
              </w:rPr>
              <w:tab/>
            </w:r>
            <w:r w:rsidR="00F0468A" w:rsidRPr="00824937">
              <w:rPr>
                <w:rStyle w:val="Hyperlink"/>
                <w:noProof/>
              </w:rPr>
              <w:t>Planning</w:t>
            </w:r>
            <w:r w:rsidR="00F0468A">
              <w:rPr>
                <w:noProof/>
                <w:webHidden/>
              </w:rPr>
              <w:tab/>
            </w:r>
            <w:r w:rsidR="00F0468A">
              <w:rPr>
                <w:noProof/>
                <w:webHidden/>
              </w:rPr>
              <w:fldChar w:fldCharType="begin"/>
            </w:r>
            <w:r w:rsidR="00F0468A">
              <w:rPr>
                <w:noProof/>
                <w:webHidden/>
              </w:rPr>
              <w:instrText xml:space="preserve"> PAGEREF _Toc88163816 \h </w:instrText>
            </w:r>
            <w:r w:rsidR="00F0468A">
              <w:rPr>
                <w:noProof/>
                <w:webHidden/>
              </w:rPr>
            </w:r>
            <w:r w:rsidR="00F0468A">
              <w:rPr>
                <w:noProof/>
                <w:webHidden/>
              </w:rPr>
              <w:fldChar w:fldCharType="separate"/>
            </w:r>
            <w:r w:rsidR="00363483">
              <w:rPr>
                <w:noProof/>
                <w:webHidden/>
              </w:rPr>
              <w:t>15</w:t>
            </w:r>
            <w:r w:rsidR="00F0468A">
              <w:rPr>
                <w:noProof/>
                <w:webHidden/>
              </w:rPr>
              <w:fldChar w:fldCharType="end"/>
            </w:r>
          </w:hyperlink>
        </w:p>
        <w:p w14:paraId="6788CD49" w14:textId="4C1E2EF9" w:rsidR="00F0468A" w:rsidRDefault="007214C2">
          <w:pPr>
            <w:pStyle w:val="Inhopg2"/>
            <w:tabs>
              <w:tab w:val="left" w:pos="880"/>
              <w:tab w:val="right" w:pos="9487"/>
            </w:tabs>
            <w:rPr>
              <w:rFonts w:asciiTheme="minorHAnsi" w:eastAsiaTheme="minorEastAsia" w:hAnsiTheme="minorHAnsi" w:cs="Arial Unicode MS"/>
              <w:noProof/>
              <w:sz w:val="22"/>
              <w:szCs w:val="22"/>
            </w:rPr>
          </w:pPr>
          <w:hyperlink w:anchor="_Toc88163817" w:history="1">
            <w:r w:rsidR="00F0468A" w:rsidRPr="00824937">
              <w:rPr>
                <w:rStyle w:val="Hyperlink"/>
                <w:noProof/>
              </w:rPr>
              <w:t>4.11.</w:t>
            </w:r>
            <w:r w:rsidR="00F0468A">
              <w:rPr>
                <w:rFonts w:asciiTheme="minorHAnsi" w:eastAsiaTheme="minorEastAsia" w:hAnsiTheme="minorHAnsi" w:cs="Arial Unicode MS"/>
                <w:noProof/>
                <w:sz w:val="22"/>
                <w:szCs w:val="22"/>
              </w:rPr>
              <w:tab/>
            </w:r>
            <w:r w:rsidR="00F0468A" w:rsidRPr="00824937">
              <w:rPr>
                <w:rStyle w:val="Hyperlink"/>
                <w:noProof/>
              </w:rPr>
              <w:t>Overige bepalingen</w:t>
            </w:r>
            <w:r w:rsidR="00F0468A">
              <w:rPr>
                <w:noProof/>
                <w:webHidden/>
              </w:rPr>
              <w:tab/>
            </w:r>
            <w:r w:rsidR="00F0468A">
              <w:rPr>
                <w:noProof/>
                <w:webHidden/>
              </w:rPr>
              <w:fldChar w:fldCharType="begin"/>
            </w:r>
            <w:r w:rsidR="00F0468A">
              <w:rPr>
                <w:noProof/>
                <w:webHidden/>
              </w:rPr>
              <w:instrText xml:space="preserve"> PAGEREF _Toc88163817 \h </w:instrText>
            </w:r>
            <w:r w:rsidR="00F0468A">
              <w:rPr>
                <w:noProof/>
                <w:webHidden/>
              </w:rPr>
            </w:r>
            <w:r w:rsidR="00F0468A">
              <w:rPr>
                <w:noProof/>
                <w:webHidden/>
              </w:rPr>
              <w:fldChar w:fldCharType="separate"/>
            </w:r>
            <w:r w:rsidR="00363483">
              <w:rPr>
                <w:noProof/>
                <w:webHidden/>
              </w:rPr>
              <w:t>15</w:t>
            </w:r>
            <w:r w:rsidR="00F0468A">
              <w:rPr>
                <w:noProof/>
                <w:webHidden/>
              </w:rPr>
              <w:fldChar w:fldCharType="end"/>
            </w:r>
          </w:hyperlink>
        </w:p>
        <w:p w14:paraId="06385FFC" w14:textId="4C667315" w:rsidR="00F0468A" w:rsidRDefault="007214C2">
          <w:pPr>
            <w:pStyle w:val="Inhopg3"/>
            <w:tabs>
              <w:tab w:val="left" w:pos="1320"/>
              <w:tab w:val="right" w:pos="9487"/>
            </w:tabs>
            <w:rPr>
              <w:rFonts w:asciiTheme="minorHAnsi" w:eastAsiaTheme="minorEastAsia" w:hAnsiTheme="minorHAnsi" w:cs="Arial Unicode MS"/>
              <w:noProof/>
              <w:sz w:val="22"/>
              <w:szCs w:val="22"/>
            </w:rPr>
          </w:pPr>
          <w:hyperlink w:anchor="_Toc88163818" w:history="1">
            <w:r w:rsidR="00F0468A" w:rsidRPr="00824937">
              <w:rPr>
                <w:rStyle w:val="Hyperlink"/>
                <w:noProof/>
              </w:rPr>
              <w:t>4.11.1.</w:t>
            </w:r>
            <w:r w:rsidR="00F0468A">
              <w:rPr>
                <w:rFonts w:asciiTheme="minorHAnsi" w:eastAsiaTheme="minorEastAsia" w:hAnsiTheme="minorHAnsi" w:cs="Arial Unicode MS"/>
                <w:noProof/>
                <w:sz w:val="22"/>
                <w:szCs w:val="22"/>
              </w:rPr>
              <w:tab/>
            </w:r>
            <w:r w:rsidR="00F0468A" w:rsidRPr="00824937">
              <w:rPr>
                <w:rStyle w:val="Hyperlink"/>
                <w:noProof/>
              </w:rPr>
              <w:t>Instemming voorwaarden aanbestedingsprocedure</w:t>
            </w:r>
            <w:r w:rsidR="00F0468A">
              <w:rPr>
                <w:noProof/>
                <w:webHidden/>
              </w:rPr>
              <w:tab/>
            </w:r>
            <w:r w:rsidR="00F0468A">
              <w:rPr>
                <w:noProof/>
                <w:webHidden/>
              </w:rPr>
              <w:fldChar w:fldCharType="begin"/>
            </w:r>
            <w:r w:rsidR="00F0468A">
              <w:rPr>
                <w:noProof/>
                <w:webHidden/>
              </w:rPr>
              <w:instrText xml:space="preserve"> PAGEREF _Toc88163818 \h </w:instrText>
            </w:r>
            <w:r w:rsidR="00F0468A">
              <w:rPr>
                <w:noProof/>
                <w:webHidden/>
              </w:rPr>
            </w:r>
            <w:r w:rsidR="00F0468A">
              <w:rPr>
                <w:noProof/>
                <w:webHidden/>
              </w:rPr>
              <w:fldChar w:fldCharType="separate"/>
            </w:r>
            <w:r w:rsidR="00363483">
              <w:rPr>
                <w:noProof/>
                <w:webHidden/>
              </w:rPr>
              <w:t>15</w:t>
            </w:r>
            <w:r w:rsidR="00F0468A">
              <w:rPr>
                <w:noProof/>
                <w:webHidden/>
              </w:rPr>
              <w:fldChar w:fldCharType="end"/>
            </w:r>
          </w:hyperlink>
        </w:p>
        <w:p w14:paraId="3BC700B1" w14:textId="3D0E5088" w:rsidR="00F0468A" w:rsidRDefault="007214C2">
          <w:pPr>
            <w:pStyle w:val="Inhopg3"/>
            <w:tabs>
              <w:tab w:val="left" w:pos="1320"/>
              <w:tab w:val="right" w:pos="9487"/>
            </w:tabs>
            <w:rPr>
              <w:rFonts w:asciiTheme="minorHAnsi" w:eastAsiaTheme="minorEastAsia" w:hAnsiTheme="minorHAnsi" w:cs="Arial Unicode MS"/>
              <w:noProof/>
              <w:sz w:val="22"/>
              <w:szCs w:val="22"/>
            </w:rPr>
          </w:pPr>
          <w:hyperlink w:anchor="_Toc88163819" w:history="1">
            <w:r w:rsidR="00F0468A" w:rsidRPr="00824937">
              <w:rPr>
                <w:rStyle w:val="Hyperlink"/>
                <w:noProof/>
              </w:rPr>
              <w:t>4.11.2.</w:t>
            </w:r>
            <w:r w:rsidR="00F0468A">
              <w:rPr>
                <w:rFonts w:asciiTheme="minorHAnsi" w:eastAsiaTheme="minorEastAsia" w:hAnsiTheme="minorHAnsi" w:cs="Arial Unicode MS"/>
                <w:noProof/>
                <w:sz w:val="22"/>
                <w:szCs w:val="22"/>
              </w:rPr>
              <w:tab/>
            </w:r>
            <w:r w:rsidR="00F0468A" w:rsidRPr="00824937">
              <w:rPr>
                <w:rStyle w:val="Hyperlink"/>
                <w:noProof/>
              </w:rPr>
              <w:t>Merken, normeringen, octrooien of typen</w:t>
            </w:r>
            <w:r w:rsidR="00F0468A">
              <w:rPr>
                <w:noProof/>
                <w:webHidden/>
              </w:rPr>
              <w:tab/>
            </w:r>
            <w:r w:rsidR="00F0468A">
              <w:rPr>
                <w:noProof/>
                <w:webHidden/>
              </w:rPr>
              <w:fldChar w:fldCharType="begin"/>
            </w:r>
            <w:r w:rsidR="00F0468A">
              <w:rPr>
                <w:noProof/>
                <w:webHidden/>
              </w:rPr>
              <w:instrText xml:space="preserve"> PAGEREF _Toc88163819 \h </w:instrText>
            </w:r>
            <w:r w:rsidR="00F0468A">
              <w:rPr>
                <w:noProof/>
                <w:webHidden/>
              </w:rPr>
            </w:r>
            <w:r w:rsidR="00F0468A">
              <w:rPr>
                <w:noProof/>
                <w:webHidden/>
              </w:rPr>
              <w:fldChar w:fldCharType="separate"/>
            </w:r>
            <w:r w:rsidR="00363483">
              <w:rPr>
                <w:noProof/>
                <w:webHidden/>
              </w:rPr>
              <w:t>15</w:t>
            </w:r>
            <w:r w:rsidR="00F0468A">
              <w:rPr>
                <w:noProof/>
                <w:webHidden/>
              </w:rPr>
              <w:fldChar w:fldCharType="end"/>
            </w:r>
          </w:hyperlink>
        </w:p>
        <w:p w14:paraId="5C725E57" w14:textId="16A1DCC7" w:rsidR="00F0468A" w:rsidRDefault="007214C2">
          <w:pPr>
            <w:pStyle w:val="Inhopg3"/>
            <w:tabs>
              <w:tab w:val="left" w:pos="1320"/>
              <w:tab w:val="right" w:pos="9487"/>
            </w:tabs>
            <w:rPr>
              <w:rFonts w:asciiTheme="minorHAnsi" w:eastAsiaTheme="minorEastAsia" w:hAnsiTheme="minorHAnsi" w:cs="Arial Unicode MS"/>
              <w:noProof/>
              <w:sz w:val="22"/>
              <w:szCs w:val="22"/>
            </w:rPr>
          </w:pPr>
          <w:hyperlink w:anchor="_Toc88163820" w:history="1">
            <w:r w:rsidR="00F0468A" w:rsidRPr="00824937">
              <w:rPr>
                <w:rStyle w:val="Hyperlink"/>
                <w:noProof/>
              </w:rPr>
              <w:t>4.11.3.</w:t>
            </w:r>
            <w:r w:rsidR="00F0468A">
              <w:rPr>
                <w:rFonts w:asciiTheme="minorHAnsi" w:eastAsiaTheme="minorEastAsia" w:hAnsiTheme="minorHAnsi" w:cs="Arial Unicode MS"/>
                <w:noProof/>
                <w:sz w:val="22"/>
                <w:szCs w:val="22"/>
              </w:rPr>
              <w:tab/>
            </w:r>
            <w:r w:rsidR="00F0468A" w:rsidRPr="00824937">
              <w:rPr>
                <w:rStyle w:val="Hyperlink"/>
                <w:noProof/>
              </w:rPr>
              <w:t>Manipulatieve inschrijvingen</w:t>
            </w:r>
            <w:r w:rsidR="00F0468A">
              <w:rPr>
                <w:noProof/>
                <w:webHidden/>
              </w:rPr>
              <w:tab/>
            </w:r>
            <w:r w:rsidR="00F0468A">
              <w:rPr>
                <w:noProof/>
                <w:webHidden/>
              </w:rPr>
              <w:fldChar w:fldCharType="begin"/>
            </w:r>
            <w:r w:rsidR="00F0468A">
              <w:rPr>
                <w:noProof/>
                <w:webHidden/>
              </w:rPr>
              <w:instrText xml:space="preserve"> PAGEREF _Toc88163820 \h </w:instrText>
            </w:r>
            <w:r w:rsidR="00F0468A">
              <w:rPr>
                <w:noProof/>
                <w:webHidden/>
              </w:rPr>
            </w:r>
            <w:r w:rsidR="00F0468A">
              <w:rPr>
                <w:noProof/>
                <w:webHidden/>
              </w:rPr>
              <w:fldChar w:fldCharType="separate"/>
            </w:r>
            <w:r w:rsidR="00363483">
              <w:rPr>
                <w:noProof/>
                <w:webHidden/>
              </w:rPr>
              <w:t>16</w:t>
            </w:r>
            <w:r w:rsidR="00F0468A">
              <w:rPr>
                <w:noProof/>
                <w:webHidden/>
              </w:rPr>
              <w:fldChar w:fldCharType="end"/>
            </w:r>
          </w:hyperlink>
        </w:p>
        <w:p w14:paraId="2A9A19DB" w14:textId="31F08356" w:rsidR="00F0468A" w:rsidRDefault="007214C2">
          <w:pPr>
            <w:pStyle w:val="Inhopg3"/>
            <w:tabs>
              <w:tab w:val="left" w:pos="1320"/>
              <w:tab w:val="right" w:pos="9487"/>
            </w:tabs>
            <w:rPr>
              <w:rFonts w:asciiTheme="minorHAnsi" w:eastAsiaTheme="minorEastAsia" w:hAnsiTheme="minorHAnsi" w:cs="Arial Unicode MS"/>
              <w:noProof/>
              <w:sz w:val="22"/>
              <w:szCs w:val="22"/>
            </w:rPr>
          </w:pPr>
          <w:hyperlink w:anchor="_Toc88163821" w:history="1">
            <w:r w:rsidR="00F0468A" w:rsidRPr="00824937">
              <w:rPr>
                <w:rStyle w:val="Hyperlink"/>
                <w:noProof/>
              </w:rPr>
              <w:t>4.11.4.</w:t>
            </w:r>
            <w:r w:rsidR="00F0468A">
              <w:rPr>
                <w:rFonts w:asciiTheme="minorHAnsi" w:eastAsiaTheme="minorEastAsia" w:hAnsiTheme="minorHAnsi" w:cs="Arial Unicode MS"/>
                <w:noProof/>
                <w:sz w:val="22"/>
                <w:szCs w:val="22"/>
              </w:rPr>
              <w:tab/>
            </w:r>
            <w:r w:rsidR="00F0468A" w:rsidRPr="00824937">
              <w:rPr>
                <w:rStyle w:val="Hyperlink"/>
                <w:noProof/>
              </w:rPr>
              <w:t>Tegenstrijdigheden, tekortkomingen</w:t>
            </w:r>
            <w:r w:rsidR="00F0468A">
              <w:rPr>
                <w:noProof/>
                <w:webHidden/>
              </w:rPr>
              <w:tab/>
            </w:r>
            <w:r w:rsidR="00F0468A">
              <w:rPr>
                <w:noProof/>
                <w:webHidden/>
              </w:rPr>
              <w:fldChar w:fldCharType="begin"/>
            </w:r>
            <w:r w:rsidR="00F0468A">
              <w:rPr>
                <w:noProof/>
                <w:webHidden/>
              </w:rPr>
              <w:instrText xml:space="preserve"> PAGEREF _Toc88163821 \h </w:instrText>
            </w:r>
            <w:r w:rsidR="00F0468A">
              <w:rPr>
                <w:noProof/>
                <w:webHidden/>
              </w:rPr>
            </w:r>
            <w:r w:rsidR="00F0468A">
              <w:rPr>
                <w:noProof/>
                <w:webHidden/>
              </w:rPr>
              <w:fldChar w:fldCharType="separate"/>
            </w:r>
            <w:r w:rsidR="00363483">
              <w:rPr>
                <w:noProof/>
                <w:webHidden/>
              </w:rPr>
              <w:t>16</w:t>
            </w:r>
            <w:r w:rsidR="00F0468A">
              <w:rPr>
                <w:noProof/>
                <w:webHidden/>
              </w:rPr>
              <w:fldChar w:fldCharType="end"/>
            </w:r>
          </w:hyperlink>
        </w:p>
        <w:p w14:paraId="74DEAFC3" w14:textId="44A18DDE" w:rsidR="00F0468A" w:rsidRDefault="007214C2">
          <w:pPr>
            <w:pStyle w:val="Inhopg3"/>
            <w:tabs>
              <w:tab w:val="left" w:pos="1320"/>
              <w:tab w:val="right" w:pos="9487"/>
            </w:tabs>
            <w:rPr>
              <w:rFonts w:asciiTheme="minorHAnsi" w:eastAsiaTheme="minorEastAsia" w:hAnsiTheme="minorHAnsi" w:cs="Arial Unicode MS"/>
              <w:noProof/>
              <w:sz w:val="22"/>
              <w:szCs w:val="22"/>
            </w:rPr>
          </w:pPr>
          <w:hyperlink w:anchor="_Toc88163822" w:history="1">
            <w:r w:rsidR="00F0468A" w:rsidRPr="00824937">
              <w:rPr>
                <w:rStyle w:val="Hyperlink"/>
                <w:noProof/>
              </w:rPr>
              <w:t>4.11.5.</w:t>
            </w:r>
            <w:r w:rsidR="00F0468A">
              <w:rPr>
                <w:rFonts w:asciiTheme="minorHAnsi" w:eastAsiaTheme="minorEastAsia" w:hAnsiTheme="minorHAnsi" w:cs="Arial Unicode MS"/>
                <w:noProof/>
                <w:sz w:val="22"/>
                <w:szCs w:val="22"/>
              </w:rPr>
              <w:tab/>
            </w:r>
            <w:r w:rsidR="00F0468A" w:rsidRPr="00824937">
              <w:rPr>
                <w:rStyle w:val="Hyperlink"/>
                <w:noProof/>
              </w:rPr>
              <w:t>Voorbehoud procedure</w:t>
            </w:r>
            <w:r w:rsidR="00F0468A">
              <w:rPr>
                <w:noProof/>
                <w:webHidden/>
              </w:rPr>
              <w:tab/>
            </w:r>
            <w:r w:rsidR="00F0468A">
              <w:rPr>
                <w:noProof/>
                <w:webHidden/>
              </w:rPr>
              <w:fldChar w:fldCharType="begin"/>
            </w:r>
            <w:r w:rsidR="00F0468A">
              <w:rPr>
                <w:noProof/>
                <w:webHidden/>
              </w:rPr>
              <w:instrText xml:space="preserve"> PAGEREF _Toc88163822 \h </w:instrText>
            </w:r>
            <w:r w:rsidR="00F0468A">
              <w:rPr>
                <w:noProof/>
                <w:webHidden/>
              </w:rPr>
            </w:r>
            <w:r w:rsidR="00F0468A">
              <w:rPr>
                <w:noProof/>
                <w:webHidden/>
              </w:rPr>
              <w:fldChar w:fldCharType="separate"/>
            </w:r>
            <w:r w:rsidR="00363483">
              <w:rPr>
                <w:noProof/>
                <w:webHidden/>
              </w:rPr>
              <w:t>16</w:t>
            </w:r>
            <w:r w:rsidR="00F0468A">
              <w:rPr>
                <w:noProof/>
                <w:webHidden/>
              </w:rPr>
              <w:fldChar w:fldCharType="end"/>
            </w:r>
          </w:hyperlink>
        </w:p>
        <w:p w14:paraId="1E09B770" w14:textId="2E39A89A" w:rsidR="00F0468A" w:rsidRDefault="007214C2">
          <w:pPr>
            <w:pStyle w:val="Inhopg3"/>
            <w:tabs>
              <w:tab w:val="left" w:pos="1320"/>
              <w:tab w:val="right" w:pos="9487"/>
            </w:tabs>
            <w:rPr>
              <w:rFonts w:asciiTheme="minorHAnsi" w:eastAsiaTheme="minorEastAsia" w:hAnsiTheme="minorHAnsi" w:cs="Arial Unicode MS"/>
              <w:noProof/>
              <w:sz w:val="22"/>
              <w:szCs w:val="22"/>
            </w:rPr>
          </w:pPr>
          <w:hyperlink w:anchor="_Toc88163823" w:history="1">
            <w:r w:rsidR="00F0468A" w:rsidRPr="00824937">
              <w:rPr>
                <w:rStyle w:val="Hyperlink"/>
                <w:noProof/>
              </w:rPr>
              <w:t>4.11.6.</w:t>
            </w:r>
            <w:r w:rsidR="00F0468A">
              <w:rPr>
                <w:rFonts w:asciiTheme="minorHAnsi" w:eastAsiaTheme="minorEastAsia" w:hAnsiTheme="minorHAnsi" w:cs="Arial Unicode MS"/>
                <w:noProof/>
                <w:sz w:val="22"/>
                <w:szCs w:val="22"/>
              </w:rPr>
              <w:tab/>
            </w:r>
            <w:r w:rsidR="00F0468A" w:rsidRPr="00824937">
              <w:rPr>
                <w:rStyle w:val="Hyperlink"/>
                <w:noProof/>
              </w:rPr>
              <w:t>Schadevergoeding/tegemoetkoming kosten</w:t>
            </w:r>
            <w:r w:rsidR="00F0468A">
              <w:rPr>
                <w:noProof/>
                <w:webHidden/>
              </w:rPr>
              <w:tab/>
            </w:r>
            <w:r w:rsidR="00F0468A">
              <w:rPr>
                <w:noProof/>
                <w:webHidden/>
              </w:rPr>
              <w:fldChar w:fldCharType="begin"/>
            </w:r>
            <w:r w:rsidR="00F0468A">
              <w:rPr>
                <w:noProof/>
                <w:webHidden/>
              </w:rPr>
              <w:instrText xml:space="preserve"> PAGEREF _Toc88163823 \h </w:instrText>
            </w:r>
            <w:r w:rsidR="00F0468A">
              <w:rPr>
                <w:noProof/>
                <w:webHidden/>
              </w:rPr>
            </w:r>
            <w:r w:rsidR="00F0468A">
              <w:rPr>
                <w:noProof/>
                <w:webHidden/>
              </w:rPr>
              <w:fldChar w:fldCharType="separate"/>
            </w:r>
            <w:r w:rsidR="00363483">
              <w:rPr>
                <w:noProof/>
                <w:webHidden/>
              </w:rPr>
              <w:t>16</w:t>
            </w:r>
            <w:r w:rsidR="00F0468A">
              <w:rPr>
                <w:noProof/>
                <w:webHidden/>
              </w:rPr>
              <w:fldChar w:fldCharType="end"/>
            </w:r>
          </w:hyperlink>
        </w:p>
        <w:p w14:paraId="75CF173B" w14:textId="7D5A583A" w:rsidR="00F0468A" w:rsidRDefault="007214C2">
          <w:pPr>
            <w:pStyle w:val="Inhopg3"/>
            <w:tabs>
              <w:tab w:val="left" w:pos="1320"/>
              <w:tab w:val="right" w:pos="9487"/>
            </w:tabs>
            <w:rPr>
              <w:rFonts w:asciiTheme="minorHAnsi" w:eastAsiaTheme="minorEastAsia" w:hAnsiTheme="minorHAnsi" w:cs="Arial Unicode MS"/>
              <w:noProof/>
              <w:sz w:val="22"/>
              <w:szCs w:val="22"/>
            </w:rPr>
          </w:pPr>
          <w:hyperlink w:anchor="_Toc88163824" w:history="1">
            <w:r w:rsidR="00F0468A" w:rsidRPr="00824937">
              <w:rPr>
                <w:rStyle w:val="Hyperlink"/>
                <w:noProof/>
              </w:rPr>
              <w:t>4.11.7.</w:t>
            </w:r>
            <w:r w:rsidR="00F0468A">
              <w:rPr>
                <w:rFonts w:asciiTheme="minorHAnsi" w:eastAsiaTheme="minorEastAsia" w:hAnsiTheme="minorHAnsi" w:cs="Arial Unicode MS"/>
                <w:noProof/>
                <w:sz w:val="22"/>
                <w:szCs w:val="22"/>
              </w:rPr>
              <w:tab/>
            </w:r>
            <w:r w:rsidR="00F0468A" w:rsidRPr="00824937">
              <w:rPr>
                <w:rStyle w:val="Hyperlink"/>
                <w:noProof/>
              </w:rPr>
              <w:t>Prijsonderhandelingen</w:t>
            </w:r>
            <w:r w:rsidR="00F0468A">
              <w:rPr>
                <w:noProof/>
                <w:webHidden/>
              </w:rPr>
              <w:tab/>
            </w:r>
            <w:r w:rsidR="00F0468A">
              <w:rPr>
                <w:noProof/>
                <w:webHidden/>
              </w:rPr>
              <w:fldChar w:fldCharType="begin"/>
            </w:r>
            <w:r w:rsidR="00F0468A">
              <w:rPr>
                <w:noProof/>
                <w:webHidden/>
              </w:rPr>
              <w:instrText xml:space="preserve"> PAGEREF _Toc88163824 \h </w:instrText>
            </w:r>
            <w:r w:rsidR="00F0468A">
              <w:rPr>
                <w:noProof/>
                <w:webHidden/>
              </w:rPr>
            </w:r>
            <w:r w:rsidR="00F0468A">
              <w:rPr>
                <w:noProof/>
                <w:webHidden/>
              </w:rPr>
              <w:fldChar w:fldCharType="separate"/>
            </w:r>
            <w:r w:rsidR="00363483">
              <w:rPr>
                <w:noProof/>
                <w:webHidden/>
              </w:rPr>
              <w:t>16</w:t>
            </w:r>
            <w:r w:rsidR="00F0468A">
              <w:rPr>
                <w:noProof/>
                <w:webHidden/>
              </w:rPr>
              <w:fldChar w:fldCharType="end"/>
            </w:r>
          </w:hyperlink>
        </w:p>
        <w:p w14:paraId="24BB2095" w14:textId="7125B42C" w:rsidR="00F0468A" w:rsidRDefault="007214C2">
          <w:pPr>
            <w:pStyle w:val="Inhopg3"/>
            <w:tabs>
              <w:tab w:val="left" w:pos="1320"/>
              <w:tab w:val="right" w:pos="9487"/>
            </w:tabs>
            <w:rPr>
              <w:rFonts w:asciiTheme="minorHAnsi" w:eastAsiaTheme="minorEastAsia" w:hAnsiTheme="minorHAnsi" w:cs="Arial Unicode MS"/>
              <w:noProof/>
              <w:sz w:val="22"/>
              <w:szCs w:val="22"/>
            </w:rPr>
          </w:pPr>
          <w:hyperlink w:anchor="_Toc88163825" w:history="1">
            <w:r w:rsidR="00F0468A" w:rsidRPr="00824937">
              <w:rPr>
                <w:rStyle w:val="Hyperlink"/>
                <w:noProof/>
              </w:rPr>
              <w:t>4.11.8.</w:t>
            </w:r>
            <w:r w:rsidR="00F0468A">
              <w:rPr>
                <w:rFonts w:asciiTheme="minorHAnsi" w:eastAsiaTheme="minorEastAsia" w:hAnsiTheme="minorHAnsi" w:cs="Arial Unicode MS"/>
                <w:noProof/>
                <w:sz w:val="22"/>
                <w:szCs w:val="22"/>
              </w:rPr>
              <w:tab/>
            </w:r>
            <w:r w:rsidR="00F0468A" w:rsidRPr="00824937">
              <w:rPr>
                <w:rStyle w:val="Hyperlink"/>
                <w:noProof/>
              </w:rPr>
              <w:t>Intellectueel eigendom</w:t>
            </w:r>
            <w:r w:rsidR="00F0468A">
              <w:rPr>
                <w:noProof/>
                <w:webHidden/>
              </w:rPr>
              <w:tab/>
            </w:r>
            <w:r w:rsidR="00F0468A">
              <w:rPr>
                <w:noProof/>
                <w:webHidden/>
              </w:rPr>
              <w:fldChar w:fldCharType="begin"/>
            </w:r>
            <w:r w:rsidR="00F0468A">
              <w:rPr>
                <w:noProof/>
                <w:webHidden/>
              </w:rPr>
              <w:instrText xml:space="preserve"> PAGEREF _Toc88163825 \h </w:instrText>
            </w:r>
            <w:r w:rsidR="00F0468A">
              <w:rPr>
                <w:noProof/>
                <w:webHidden/>
              </w:rPr>
            </w:r>
            <w:r w:rsidR="00F0468A">
              <w:rPr>
                <w:noProof/>
                <w:webHidden/>
              </w:rPr>
              <w:fldChar w:fldCharType="separate"/>
            </w:r>
            <w:r w:rsidR="00363483">
              <w:rPr>
                <w:noProof/>
                <w:webHidden/>
              </w:rPr>
              <w:t>16</w:t>
            </w:r>
            <w:r w:rsidR="00F0468A">
              <w:rPr>
                <w:noProof/>
                <w:webHidden/>
              </w:rPr>
              <w:fldChar w:fldCharType="end"/>
            </w:r>
          </w:hyperlink>
        </w:p>
        <w:p w14:paraId="39DDA834" w14:textId="533AA402" w:rsidR="00F0468A" w:rsidRDefault="007214C2">
          <w:pPr>
            <w:pStyle w:val="Inhopg3"/>
            <w:tabs>
              <w:tab w:val="left" w:pos="1320"/>
              <w:tab w:val="right" w:pos="9487"/>
            </w:tabs>
            <w:rPr>
              <w:rFonts w:asciiTheme="minorHAnsi" w:eastAsiaTheme="minorEastAsia" w:hAnsiTheme="minorHAnsi" w:cs="Arial Unicode MS"/>
              <w:noProof/>
              <w:sz w:val="22"/>
              <w:szCs w:val="22"/>
            </w:rPr>
          </w:pPr>
          <w:hyperlink w:anchor="_Toc88163826" w:history="1">
            <w:r w:rsidR="00F0468A" w:rsidRPr="00824937">
              <w:rPr>
                <w:rStyle w:val="Hyperlink"/>
                <w:noProof/>
              </w:rPr>
              <w:t>4.11.9.</w:t>
            </w:r>
            <w:r w:rsidR="00F0468A">
              <w:rPr>
                <w:rFonts w:asciiTheme="minorHAnsi" w:eastAsiaTheme="minorEastAsia" w:hAnsiTheme="minorHAnsi" w:cs="Arial Unicode MS"/>
                <w:noProof/>
                <w:sz w:val="22"/>
                <w:szCs w:val="22"/>
              </w:rPr>
              <w:tab/>
            </w:r>
            <w:r w:rsidR="00F0468A" w:rsidRPr="00824937">
              <w:rPr>
                <w:rStyle w:val="Hyperlink"/>
                <w:noProof/>
              </w:rPr>
              <w:t>Geheimhouding</w:t>
            </w:r>
            <w:r w:rsidR="00F0468A">
              <w:rPr>
                <w:noProof/>
                <w:webHidden/>
              </w:rPr>
              <w:tab/>
            </w:r>
            <w:r w:rsidR="00F0468A">
              <w:rPr>
                <w:noProof/>
                <w:webHidden/>
              </w:rPr>
              <w:fldChar w:fldCharType="begin"/>
            </w:r>
            <w:r w:rsidR="00F0468A">
              <w:rPr>
                <w:noProof/>
                <w:webHidden/>
              </w:rPr>
              <w:instrText xml:space="preserve"> PAGEREF _Toc88163826 \h </w:instrText>
            </w:r>
            <w:r w:rsidR="00F0468A">
              <w:rPr>
                <w:noProof/>
                <w:webHidden/>
              </w:rPr>
            </w:r>
            <w:r w:rsidR="00F0468A">
              <w:rPr>
                <w:noProof/>
                <w:webHidden/>
              </w:rPr>
              <w:fldChar w:fldCharType="separate"/>
            </w:r>
            <w:r w:rsidR="00363483">
              <w:rPr>
                <w:noProof/>
                <w:webHidden/>
              </w:rPr>
              <w:t>16</w:t>
            </w:r>
            <w:r w:rsidR="00F0468A">
              <w:rPr>
                <w:noProof/>
                <w:webHidden/>
              </w:rPr>
              <w:fldChar w:fldCharType="end"/>
            </w:r>
          </w:hyperlink>
        </w:p>
        <w:p w14:paraId="078AB5F3" w14:textId="62B4BDF5" w:rsidR="00F0468A" w:rsidRDefault="007214C2">
          <w:pPr>
            <w:pStyle w:val="Inhopg3"/>
            <w:tabs>
              <w:tab w:val="left" w:pos="1540"/>
              <w:tab w:val="right" w:pos="9487"/>
            </w:tabs>
            <w:rPr>
              <w:rFonts w:asciiTheme="minorHAnsi" w:eastAsiaTheme="minorEastAsia" w:hAnsiTheme="minorHAnsi" w:cs="Arial Unicode MS"/>
              <w:noProof/>
              <w:sz w:val="22"/>
              <w:szCs w:val="22"/>
            </w:rPr>
          </w:pPr>
          <w:hyperlink w:anchor="_Toc88163827" w:history="1">
            <w:r w:rsidR="00F0468A" w:rsidRPr="00824937">
              <w:rPr>
                <w:rStyle w:val="Hyperlink"/>
                <w:noProof/>
              </w:rPr>
              <w:t>4.11.10.</w:t>
            </w:r>
            <w:r w:rsidR="00F0468A">
              <w:rPr>
                <w:rFonts w:asciiTheme="minorHAnsi" w:eastAsiaTheme="minorEastAsia" w:hAnsiTheme="minorHAnsi" w:cs="Arial Unicode MS"/>
                <w:noProof/>
                <w:sz w:val="22"/>
                <w:szCs w:val="22"/>
              </w:rPr>
              <w:tab/>
            </w:r>
            <w:r w:rsidR="00F0468A" w:rsidRPr="00824937">
              <w:rPr>
                <w:rStyle w:val="Hyperlink"/>
                <w:noProof/>
              </w:rPr>
              <w:t>Recht</w:t>
            </w:r>
            <w:r w:rsidR="00F0468A">
              <w:rPr>
                <w:noProof/>
                <w:webHidden/>
              </w:rPr>
              <w:tab/>
            </w:r>
            <w:r w:rsidR="00F0468A">
              <w:rPr>
                <w:noProof/>
                <w:webHidden/>
              </w:rPr>
              <w:fldChar w:fldCharType="begin"/>
            </w:r>
            <w:r w:rsidR="00F0468A">
              <w:rPr>
                <w:noProof/>
                <w:webHidden/>
              </w:rPr>
              <w:instrText xml:space="preserve"> PAGEREF _Toc88163827 \h </w:instrText>
            </w:r>
            <w:r w:rsidR="00F0468A">
              <w:rPr>
                <w:noProof/>
                <w:webHidden/>
              </w:rPr>
            </w:r>
            <w:r w:rsidR="00F0468A">
              <w:rPr>
                <w:noProof/>
                <w:webHidden/>
              </w:rPr>
              <w:fldChar w:fldCharType="separate"/>
            </w:r>
            <w:r w:rsidR="00363483">
              <w:rPr>
                <w:noProof/>
                <w:webHidden/>
              </w:rPr>
              <w:t>17</w:t>
            </w:r>
            <w:r w:rsidR="00F0468A">
              <w:rPr>
                <w:noProof/>
                <w:webHidden/>
              </w:rPr>
              <w:fldChar w:fldCharType="end"/>
            </w:r>
          </w:hyperlink>
        </w:p>
        <w:p w14:paraId="6F72E3B2" w14:textId="4DD4190A" w:rsidR="00F0468A" w:rsidRDefault="007214C2">
          <w:pPr>
            <w:pStyle w:val="Inhopg3"/>
            <w:tabs>
              <w:tab w:val="left" w:pos="1540"/>
              <w:tab w:val="right" w:pos="9487"/>
            </w:tabs>
            <w:rPr>
              <w:rFonts w:asciiTheme="minorHAnsi" w:eastAsiaTheme="minorEastAsia" w:hAnsiTheme="minorHAnsi" w:cs="Arial Unicode MS"/>
              <w:noProof/>
              <w:sz w:val="22"/>
              <w:szCs w:val="22"/>
            </w:rPr>
          </w:pPr>
          <w:hyperlink w:anchor="_Toc88163828" w:history="1">
            <w:r w:rsidR="00F0468A" w:rsidRPr="00824937">
              <w:rPr>
                <w:rStyle w:val="Hyperlink"/>
                <w:noProof/>
              </w:rPr>
              <w:t>4.11.11.</w:t>
            </w:r>
            <w:r w:rsidR="00F0468A">
              <w:rPr>
                <w:rFonts w:asciiTheme="minorHAnsi" w:eastAsiaTheme="minorEastAsia" w:hAnsiTheme="minorHAnsi" w:cs="Arial Unicode MS"/>
                <w:noProof/>
                <w:sz w:val="22"/>
                <w:szCs w:val="22"/>
              </w:rPr>
              <w:tab/>
            </w:r>
            <w:r w:rsidR="00F0468A" w:rsidRPr="00824937">
              <w:rPr>
                <w:rStyle w:val="Hyperlink"/>
                <w:noProof/>
              </w:rPr>
              <w:t>Taal</w:t>
            </w:r>
            <w:r w:rsidR="00F0468A">
              <w:rPr>
                <w:noProof/>
                <w:webHidden/>
              </w:rPr>
              <w:tab/>
            </w:r>
            <w:r w:rsidR="00F0468A">
              <w:rPr>
                <w:noProof/>
                <w:webHidden/>
              </w:rPr>
              <w:fldChar w:fldCharType="begin"/>
            </w:r>
            <w:r w:rsidR="00F0468A">
              <w:rPr>
                <w:noProof/>
                <w:webHidden/>
              </w:rPr>
              <w:instrText xml:space="preserve"> PAGEREF _Toc88163828 \h </w:instrText>
            </w:r>
            <w:r w:rsidR="00F0468A">
              <w:rPr>
                <w:noProof/>
                <w:webHidden/>
              </w:rPr>
            </w:r>
            <w:r w:rsidR="00F0468A">
              <w:rPr>
                <w:noProof/>
                <w:webHidden/>
              </w:rPr>
              <w:fldChar w:fldCharType="separate"/>
            </w:r>
            <w:r w:rsidR="00363483">
              <w:rPr>
                <w:noProof/>
                <w:webHidden/>
              </w:rPr>
              <w:t>17</w:t>
            </w:r>
            <w:r w:rsidR="00F0468A">
              <w:rPr>
                <w:noProof/>
                <w:webHidden/>
              </w:rPr>
              <w:fldChar w:fldCharType="end"/>
            </w:r>
          </w:hyperlink>
        </w:p>
        <w:p w14:paraId="25961B40" w14:textId="6B95F1F6" w:rsidR="00F0468A" w:rsidRDefault="007214C2">
          <w:pPr>
            <w:pStyle w:val="Inhopg3"/>
            <w:tabs>
              <w:tab w:val="left" w:pos="1540"/>
              <w:tab w:val="right" w:pos="9487"/>
            </w:tabs>
            <w:rPr>
              <w:rFonts w:asciiTheme="minorHAnsi" w:eastAsiaTheme="minorEastAsia" w:hAnsiTheme="minorHAnsi" w:cs="Arial Unicode MS"/>
              <w:noProof/>
              <w:sz w:val="22"/>
              <w:szCs w:val="22"/>
            </w:rPr>
          </w:pPr>
          <w:hyperlink w:anchor="_Toc88163829" w:history="1">
            <w:r w:rsidR="00F0468A" w:rsidRPr="00824937">
              <w:rPr>
                <w:rStyle w:val="Hyperlink"/>
                <w:noProof/>
              </w:rPr>
              <w:t>4.11.12.</w:t>
            </w:r>
            <w:r w:rsidR="00F0468A">
              <w:rPr>
                <w:rFonts w:asciiTheme="minorHAnsi" w:eastAsiaTheme="minorEastAsia" w:hAnsiTheme="minorHAnsi" w:cs="Arial Unicode MS"/>
                <w:noProof/>
                <w:sz w:val="22"/>
                <w:szCs w:val="22"/>
              </w:rPr>
              <w:tab/>
            </w:r>
            <w:r w:rsidR="00F0468A" w:rsidRPr="00824937">
              <w:rPr>
                <w:rStyle w:val="Hyperlink"/>
                <w:noProof/>
              </w:rPr>
              <w:t>Klachtenregeling</w:t>
            </w:r>
            <w:r w:rsidR="00F0468A">
              <w:rPr>
                <w:noProof/>
                <w:webHidden/>
              </w:rPr>
              <w:tab/>
            </w:r>
            <w:r w:rsidR="00F0468A">
              <w:rPr>
                <w:noProof/>
                <w:webHidden/>
              </w:rPr>
              <w:fldChar w:fldCharType="begin"/>
            </w:r>
            <w:r w:rsidR="00F0468A">
              <w:rPr>
                <w:noProof/>
                <w:webHidden/>
              </w:rPr>
              <w:instrText xml:space="preserve"> PAGEREF _Toc88163829 \h </w:instrText>
            </w:r>
            <w:r w:rsidR="00F0468A">
              <w:rPr>
                <w:noProof/>
                <w:webHidden/>
              </w:rPr>
            </w:r>
            <w:r w:rsidR="00F0468A">
              <w:rPr>
                <w:noProof/>
                <w:webHidden/>
              </w:rPr>
              <w:fldChar w:fldCharType="separate"/>
            </w:r>
            <w:r w:rsidR="00363483">
              <w:rPr>
                <w:noProof/>
                <w:webHidden/>
              </w:rPr>
              <w:t>17</w:t>
            </w:r>
            <w:r w:rsidR="00F0468A">
              <w:rPr>
                <w:noProof/>
                <w:webHidden/>
              </w:rPr>
              <w:fldChar w:fldCharType="end"/>
            </w:r>
          </w:hyperlink>
        </w:p>
        <w:p w14:paraId="0AA03C32" w14:textId="59DB4112" w:rsidR="00F0468A" w:rsidRDefault="007214C2">
          <w:pPr>
            <w:pStyle w:val="Inhopg1"/>
            <w:tabs>
              <w:tab w:val="left" w:pos="400"/>
              <w:tab w:val="right" w:pos="9487"/>
            </w:tabs>
            <w:rPr>
              <w:rFonts w:asciiTheme="minorHAnsi" w:eastAsiaTheme="minorEastAsia" w:hAnsiTheme="minorHAnsi" w:cs="Arial Unicode MS"/>
              <w:noProof/>
              <w:sz w:val="22"/>
              <w:szCs w:val="22"/>
            </w:rPr>
          </w:pPr>
          <w:hyperlink w:anchor="_Toc88163830" w:history="1">
            <w:r w:rsidR="00F0468A" w:rsidRPr="00824937">
              <w:rPr>
                <w:rStyle w:val="Hyperlink"/>
                <w:noProof/>
              </w:rPr>
              <w:t>5.</w:t>
            </w:r>
            <w:r w:rsidR="00F0468A">
              <w:rPr>
                <w:rFonts w:asciiTheme="minorHAnsi" w:eastAsiaTheme="minorEastAsia" w:hAnsiTheme="minorHAnsi" w:cs="Arial Unicode MS"/>
                <w:noProof/>
                <w:sz w:val="22"/>
                <w:szCs w:val="22"/>
              </w:rPr>
              <w:tab/>
            </w:r>
            <w:r w:rsidR="00F0468A" w:rsidRPr="00824937">
              <w:rPr>
                <w:rStyle w:val="Hyperlink"/>
                <w:noProof/>
              </w:rPr>
              <w:t>Vormvereisten, uitsluitingsgronden en geschiktheidseisen</w:t>
            </w:r>
            <w:r w:rsidR="00F0468A">
              <w:rPr>
                <w:noProof/>
                <w:webHidden/>
              </w:rPr>
              <w:tab/>
            </w:r>
            <w:r w:rsidR="00F0468A">
              <w:rPr>
                <w:noProof/>
                <w:webHidden/>
              </w:rPr>
              <w:fldChar w:fldCharType="begin"/>
            </w:r>
            <w:r w:rsidR="00F0468A">
              <w:rPr>
                <w:noProof/>
                <w:webHidden/>
              </w:rPr>
              <w:instrText xml:space="preserve"> PAGEREF _Toc88163830 \h </w:instrText>
            </w:r>
            <w:r w:rsidR="00F0468A">
              <w:rPr>
                <w:noProof/>
                <w:webHidden/>
              </w:rPr>
            </w:r>
            <w:r w:rsidR="00F0468A">
              <w:rPr>
                <w:noProof/>
                <w:webHidden/>
              </w:rPr>
              <w:fldChar w:fldCharType="separate"/>
            </w:r>
            <w:r w:rsidR="00363483">
              <w:rPr>
                <w:noProof/>
                <w:webHidden/>
              </w:rPr>
              <w:t>18</w:t>
            </w:r>
            <w:r w:rsidR="00F0468A">
              <w:rPr>
                <w:noProof/>
                <w:webHidden/>
              </w:rPr>
              <w:fldChar w:fldCharType="end"/>
            </w:r>
          </w:hyperlink>
        </w:p>
        <w:p w14:paraId="40320AC1" w14:textId="28BACAC6" w:rsidR="00F0468A" w:rsidRDefault="007214C2">
          <w:pPr>
            <w:pStyle w:val="Inhopg2"/>
            <w:tabs>
              <w:tab w:val="left" w:pos="880"/>
              <w:tab w:val="right" w:pos="9487"/>
            </w:tabs>
            <w:rPr>
              <w:rFonts w:asciiTheme="minorHAnsi" w:eastAsiaTheme="minorEastAsia" w:hAnsiTheme="minorHAnsi" w:cs="Arial Unicode MS"/>
              <w:noProof/>
              <w:sz w:val="22"/>
              <w:szCs w:val="22"/>
            </w:rPr>
          </w:pPr>
          <w:hyperlink w:anchor="_Toc88163831" w:history="1">
            <w:r w:rsidR="00F0468A" w:rsidRPr="00824937">
              <w:rPr>
                <w:rStyle w:val="Hyperlink"/>
                <w:noProof/>
              </w:rPr>
              <w:t>5.1.</w:t>
            </w:r>
            <w:r w:rsidR="00F0468A">
              <w:rPr>
                <w:rFonts w:asciiTheme="minorHAnsi" w:eastAsiaTheme="minorEastAsia" w:hAnsiTheme="minorHAnsi" w:cs="Arial Unicode MS"/>
                <w:noProof/>
                <w:sz w:val="22"/>
                <w:szCs w:val="22"/>
              </w:rPr>
              <w:tab/>
            </w:r>
            <w:r w:rsidR="00F0468A" w:rsidRPr="00824937">
              <w:rPr>
                <w:rStyle w:val="Hyperlink"/>
                <w:noProof/>
              </w:rPr>
              <w:t>Vorm en inhoud van de Inschrijving</w:t>
            </w:r>
            <w:r w:rsidR="00F0468A">
              <w:rPr>
                <w:noProof/>
                <w:webHidden/>
              </w:rPr>
              <w:tab/>
            </w:r>
            <w:r w:rsidR="00F0468A">
              <w:rPr>
                <w:noProof/>
                <w:webHidden/>
              </w:rPr>
              <w:fldChar w:fldCharType="begin"/>
            </w:r>
            <w:r w:rsidR="00F0468A">
              <w:rPr>
                <w:noProof/>
                <w:webHidden/>
              </w:rPr>
              <w:instrText xml:space="preserve"> PAGEREF _Toc88163831 \h </w:instrText>
            </w:r>
            <w:r w:rsidR="00F0468A">
              <w:rPr>
                <w:noProof/>
                <w:webHidden/>
              </w:rPr>
            </w:r>
            <w:r w:rsidR="00F0468A">
              <w:rPr>
                <w:noProof/>
                <w:webHidden/>
              </w:rPr>
              <w:fldChar w:fldCharType="separate"/>
            </w:r>
            <w:r w:rsidR="00363483">
              <w:rPr>
                <w:noProof/>
                <w:webHidden/>
              </w:rPr>
              <w:t>18</w:t>
            </w:r>
            <w:r w:rsidR="00F0468A">
              <w:rPr>
                <w:noProof/>
                <w:webHidden/>
              </w:rPr>
              <w:fldChar w:fldCharType="end"/>
            </w:r>
          </w:hyperlink>
        </w:p>
        <w:p w14:paraId="5AD3579E" w14:textId="61368176" w:rsidR="00F0468A" w:rsidRDefault="007214C2">
          <w:pPr>
            <w:pStyle w:val="Inhopg2"/>
            <w:tabs>
              <w:tab w:val="left" w:pos="880"/>
              <w:tab w:val="right" w:pos="9487"/>
            </w:tabs>
            <w:rPr>
              <w:rFonts w:asciiTheme="minorHAnsi" w:eastAsiaTheme="minorEastAsia" w:hAnsiTheme="minorHAnsi" w:cs="Arial Unicode MS"/>
              <w:noProof/>
              <w:sz w:val="22"/>
              <w:szCs w:val="22"/>
            </w:rPr>
          </w:pPr>
          <w:hyperlink w:anchor="_Toc88163832" w:history="1">
            <w:r w:rsidR="00F0468A" w:rsidRPr="00824937">
              <w:rPr>
                <w:rStyle w:val="Hyperlink"/>
                <w:noProof/>
              </w:rPr>
              <w:t>5.2.</w:t>
            </w:r>
            <w:r w:rsidR="00F0468A">
              <w:rPr>
                <w:rFonts w:asciiTheme="minorHAnsi" w:eastAsiaTheme="minorEastAsia" w:hAnsiTheme="minorHAnsi" w:cs="Arial Unicode MS"/>
                <w:noProof/>
                <w:sz w:val="22"/>
                <w:szCs w:val="22"/>
              </w:rPr>
              <w:tab/>
            </w:r>
            <w:r w:rsidR="00F0468A" w:rsidRPr="00824937">
              <w:rPr>
                <w:rStyle w:val="Hyperlink"/>
                <w:noProof/>
              </w:rPr>
              <w:t>Uitsluitingsgronden</w:t>
            </w:r>
            <w:r w:rsidR="00F0468A">
              <w:rPr>
                <w:noProof/>
                <w:webHidden/>
              </w:rPr>
              <w:tab/>
            </w:r>
            <w:r w:rsidR="00F0468A">
              <w:rPr>
                <w:noProof/>
                <w:webHidden/>
              </w:rPr>
              <w:fldChar w:fldCharType="begin"/>
            </w:r>
            <w:r w:rsidR="00F0468A">
              <w:rPr>
                <w:noProof/>
                <w:webHidden/>
              </w:rPr>
              <w:instrText xml:space="preserve"> PAGEREF _Toc88163832 \h </w:instrText>
            </w:r>
            <w:r w:rsidR="00F0468A">
              <w:rPr>
                <w:noProof/>
                <w:webHidden/>
              </w:rPr>
            </w:r>
            <w:r w:rsidR="00F0468A">
              <w:rPr>
                <w:noProof/>
                <w:webHidden/>
              </w:rPr>
              <w:fldChar w:fldCharType="separate"/>
            </w:r>
            <w:r w:rsidR="00363483">
              <w:rPr>
                <w:noProof/>
                <w:webHidden/>
              </w:rPr>
              <w:t>18</w:t>
            </w:r>
            <w:r w:rsidR="00F0468A">
              <w:rPr>
                <w:noProof/>
                <w:webHidden/>
              </w:rPr>
              <w:fldChar w:fldCharType="end"/>
            </w:r>
          </w:hyperlink>
        </w:p>
        <w:p w14:paraId="78D52981" w14:textId="4F718BAA" w:rsidR="00F0468A" w:rsidRDefault="007214C2">
          <w:pPr>
            <w:pStyle w:val="Inhopg3"/>
            <w:tabs>
              <w:tab w:val="left" w:pos="1320"/>
              <w:tab w:val="right" w:pos="9487"/>
            </w:tabs>
            <w:rPr>
              <w:rFonts w:asciiTheme="minorHAnsi" w:eastAsiaTheme="minorEastAsia" w:hAnsiTheme="minorHAnsi" w:cs="Arial Unicode MS"/>
              <w:noProof/>
              <w:sz w:val="22"/>
              <w:szCs w:val="22"/>
            </w:rPr>
          </w:pPr>
          <w:hyperlink w:anchor="_Toc88163833" w:history="1">
            <w:r w:rsidR="00F0468A" w:rsidRPr="00824937">
              <w:rPr>
                <w:rStyle w:val="Hyperlink"/>
                <w:noProof/>
              </w:rPr>
              <w:t>5.2.1.</w:t>
            </w:r>
            <w:r w:rsidR="00F0468A">
              <w:rPr>
                <w:rFonts w:asciiTheme="minorHAnsi" w:eastAsiaTheme="minorEastAsia" w:hAnsiTheme="minorHAnsi" w:cs="Arial Unicode MS"/>
                <w:noProof/>
                <w:sz w:val="22"/>
                <w:szCs w:val="22"/>
              </w:rPr>
              <w:tab/>
            </w:r>
            <w:r w:rsidR="00F0468A" w:rsidRPr="00824937">
              <w:rPr>
                <w:rStyle w:val="Hyperlink"/>
                <w:noProof/>
              </w:rPr>
              <w:t>Verplichte en facultatieve uitsluitingsgronden</w:t>
            </w:r>
            <w:r w:rsidR="00F0468A">
              <w:rPr>
                <w:noProof/>
                <w:webHidden/>
              </w:rPr>
              <w:tab/>
            </w:r>
            <w:r w:rsidR="00F0468A">
              <w:rPr>
                <w:noProof/>
                <w:webHidden/>
              </w:rPr>
              <w:fldChar w:fldCharType="begin"/>
            </w:r>
            <w:r w:rsidR="00F0468A">
              <w:rPr>
                <w:noProof/>
                <w:webHidden/>
              </w:rPr>
              <w:instrText xml:space="preserve"> PAGEREF _Toc88163833 \h </w:instrText>
            </w:r>
            <w:r w:rsidR="00F0468A">
              <w:rPr>
                <w:noProof/>
                <w:webHidden/>
              </w:rPr>
            </w:r>
            <w:r w:rsidR="00F0468A">
              <w:rPr>
                <w:noProof/>
                <w:webHidden/>
              </w:rPr>
              <w:fldChar w:fldCharType="separate"/>
            </w:r>
            <w:r w:rsidR="00363483">
              <w:rPr>
                <w:noProof/>
                <w:webHidden/>
              </w:rPr>
              <w:t>18</w:t>
            </w:r>
            <w:r w:rsidR="00F0468A">
              <w:rPr>
                <w:noProof/>
                <w:webHidden/>
              </w:rPr>
              <w:fldChar w:fldCharType="end"/>
            </w:r>
          </w:hyperlink>
        </w:p>
        <w:p w14:paraId="24A6234A" w14:textId="119FDAD4" w:rsidR="00F0468A" w:rsidRDefault="007214C2">
          <w:pPr>
            <w:pStyle w:val="Inhopg2"/>
            <w:tabs>
              <w:tab w:val="left" w:pos="880"/>
              <w:tab w:val="right" w:pos="9487"/>
            </w:tabs>
            <w:rPr>
              <w:rFonts w:asciiTheme="minorHAnsi" w:eastAsiaTheme="minorEastAsia" w:hAnsiTheme="minorHAnsi" w:cs="Arial Unicode MS"/>
              <w:noProof/>
              <w:sz w:val="22"/>
              <w:szCs w:val="22"/>
            </w:rPr>
          </w:pPr>
          <w:hyperlink w:anchor="_Toc88163834" w:history="1">
            <w:r w:rsidR="00F0468A" w:rsidRPr="00824937">
              <w:rPr>
                <w:rStyle w:val="Hyperlink"/>
                <w:noProof/>
              </w:rPr>
              <w:t>5.3.</w:t>
            </w:r>
            <w:r w:rsidR="00F0468A">
              <w:rPr>
                <w:rFonts w:asciiTheme="minorHAnsi" w:eastAsiaTheme="minorEastAsia" w:hAnsiTheme="minorHAnsi" w:cs="Arial Unicode MS"/>
                <w:noProof/>
                <w:sz w:val="22"/>
                <w:szCs w:val="22"/>
              </w:rPr>
              <w:tab/>
            </w:r>
            <w:r w:rsidR="00F0468A" w:rsidRPr="00824937">
              <w:rPr>
                <w:rStyle w:val="Hyperlink"/>
                <w:noProof/>
              </w:rPr>
              <w:t>Geschiktheidseisen</w:t>
            </w:r>
            <w:r w:rsidR="00F0468A">
              <w:rPr>
                <w:noProof/>
                <w:webHidden/>
              </w:rPr>
              <w:tab/>
            </w:r>
            <w:r w:rsidR="00F0468A">
              <w:rPr>
                <w:noProof/>
                <w:webHidden/>
              </w:rPr>
              <w:fldChar w:fldCharType="begin"/>
            </w:r>
            <w:r w:rsidR="00F0468A">
              <w:rPr>
                <w:noProof/>
                <w:webHidden/>
              </w:rPr>
              <w:instrText xml:space="preserve"> PAGEREF _Toc88163834 \h </w:instrText>
            </w:r>
            <w:r w:rsidR="00F0468A">
              <w:rPr>
                <w:noProof/>
                <w:webHidden/>
              </w:rPr>
            </w:r>
            <w:r w:rsidR="00F0468A">
              <w:rPr>
                <w:noProof/>
                <w:webHidden/>
              </w:rPr>
              <w:fldChar w:fldCharType="separate"/>
            </w:r>
            <w:r w:rsidR="00363483">
              <w:rPr>
                <w:noProof/>
                <w:webHidden/>
              </w:rPr>
              <w:t>18</w:t>
            </w:r>
            <w:r w:rsidR="00F0468A">
              <w:rPr>
                <w:noProof/>
                <w:webHidden/>
              </w:rPr>
              <w:fldChar w:fldCharType="end"/>
            </w:r>
          </w:hyperlink>
        </w:p>
        <w:p w14:paraId="14A4973E" w14:textId="15ED058B" w:rsidR="00F0468A" w:rsidRDefault="007214C2">
          <w:pPr>
            <w:pStyle w:val="Inhopg3"/>
            <w:tabs>
              <w:tab w:val="left" w:pos="1320"/>
              <w:tab w:val="right" w:pos="9487"/>
            </w:tabs>
            <w:rPr>
              <w:rFonts w:asciiTheme="minorHAnsi" w:eastAsiaTheme="minorEastAsia" w:hAnsiTheme="minorHAnsi" w:cs="Arial Unicode MS"/>
              <w:noProof/>
              <w:sz w:val="22"/>
              <w:szCs w:val="22"/>
            </w:rPr>
          </w:pPr>
          <w:hyperlink w:anchor="_Toc88163835" w:history="1">
            <w:r w:rsidR="00F0468A" w:rsidRPr="00824937">
              <w:rPr>
                <w:rStyle w:val="Hyperlink"/>
                <w:noProof/>
              </w:rPr>
              <w:t>5.3.1.</w:t>
            </w:r>
            <w:r w:rsidR="00F0468A">
              <w:rPr>
                <w:rFonts w:asciiTheme="minorHAnsi" w:eastAsiaTheme="minorEastAsia" w:hAnsiTheme="minorHAnsi" w:cs="Arial Unicode MS"/>
                <w:noProof/>
                <w:sz w:val="22"/>
                <w:szCs w:val="22"/>
              </w:rPr>
              <w:tab/>
            </w:r>
            <w:r w:rsidR="00F0468A" w:rsidRPr="00824937">
              <w:rPr>
                <w:rStyle w:val="Hyperlink"/>
                <w:noProof/>
              </w:rPr>
              <w:t>Financiële en economische draagkracht, aansprakelijkheidsverzekering</w:t>
            </w:r>
            <w:r w:rsidR="00F0468A">
              <w:rPr>
                <w:noProof/>
                <w:webHidden/>
              </w:rPr>
              <w:tab/>
            </w:r>
            <w:r w:rsidR="00F0468A">
              <w:rPr>
                <w:noProof/>
                <w:webHidden/>
              </w:rPr>
              <w:fldChar w:fldCharType="begin"/>
            </w:r>
            <w:r w:rsidR="00F0468A">
              <w:rPr>
                <w:noProof/>
                <w:webHidden/>
              </w:rPr>
              <w:instrText xml:space="preserve"> PAGEREF _Toc88163835 \h </w:instrText>
            </w:r>
            <w:r w:rsidR="00F0468A">
              <w:rPr>
                <w:noProof/>
                <w:webHidden/>
              </w:rPr>
            </w:r>
            <w:r w:rsidR="00F0468A">
              <w:rPr>
                <w:noProof/>
                <w:webHidden/>
              </w:rPr>
              <w:fldChar w:fldCharType="separate"/>
            </w:r>
            <w:r w:rsidR="00363483">
              <w:rPr>
                <w:noProof/>
                <w:webHidden/>
              </w:rPr>
              <w:t>18</w:t>
            </w:r>
            <w:r w:rsidR="00F0468A">
              <w:rPr>
                <w:noProof/>
                <w:webHidden/>
              </w:rPr>
              <w:fldChar w:fldCharType="end"/>
            </w:r>
          </w:hyperlink>
        </w:p>
        <w:p w14:paraId="094AD256" w14:textId="5DE98900" w:rsidR="00F0468A" w:rsidRDefault="007214C2">
          <w:pPr>
            <w:pStyle w:val="Inhopg3"/>
            <w:tabs>
              <w:tab w:val="left" w:pos="1320"/>
              <w:tab w:val="right" w:pos="9487"/>
            </w:tabs>
            <w:rPr>
              <w:rFonts w:asciiTheme="minorHAnsi" w:eastAsiaTheme="minorEastAsia" w:hAnsiTheme="minorHAnsi" w:cs="Arial Unicode MS"/>
              <w:noProof/>
              <w:sz w:val="22"/>
              <w:szCs w:val="22"/>
            </w:rPr>
          </w:pPr>
          <w:hyperlink w:anchor="_Toc88163836" w:history="1">
            <w:r w:rsidR="00F0468A" w:rsidRPr="00824937">
              <w:rPr>
                <w:rStyle w:val="Hyperlink"/>
                <w:noProof/>
              </w:rPr>
              <w:t>5.3.2.</w:t>
            </w:r>
            <w:r w:rsidR="00F0468A">
              <w:rPr>
                <w:rFonts w:asciiTheme="minorHAnsi" w:eastAsiaTheme="minorEastAsia" w:hAnsiTheme="minorHAnsi" w:cs="Arial Unicode MS"/>
                <w:noProof/>
                <w:sz w:val="22"/>
                <w:szCs w:val="22"/>
              </w:rPr>
              <w:tab/>
            </w:r>
            <w:r w:rsidR="00F0468A" w:rsidRPr="00824937">
              <w:rPr>
                <w:rStyle w:val="Hyperlink"/>
                <w:noProof/>
              </w:rPr>
              <w:t>Financiële en economische draagkracht, omzet</w:t>
            </w:r>
            <w:r w:rsidR="00F0468A">
              <w:rPr>
                <w:noProof/>
                <w:webHidden/>
              </w:rPr>
              <w:tab/>
            </w:r>
            <w:r w:rsidR="00F0468A">
              <w:rPr>
                <w:noProof/>
                <w:webHidden/>
              </w:rPr>
              <w:fldChar w:fldCharType="begin"/>
            </w:r>
            <w:r w:rsidR="00F0468A">
              <w:rPr>
                <w:noProof/>
                <w:webHidden/>
              </w:rPr>
              <w:instrText xml:space="preserve"> PAGEREF _Toc88163836 \h </w:instrText>
            </w:r>
            <w:r w:rsidR="00F0468A">
              <w:rPr>
                <w:noProof/>
                <w:webHidden/>
              </w:rPr>
            </w:r>
            <w:r w:rsidR="00F0468A">
              <w:rPr>
                <w:noProof/>
                <w:webHidden/>
              </w:rPr>
              <w:fldChar w:fldCharType="separate"/>
            </w:r>
            <w:r w:rsidR="00363483">
              <w:rPr>
                <w:noProof/>
                <w:webHidden/>
              </w:rPr>
              <w:t>19</w:t>
            </w:r>
            <w:r w:rsidR="00F0468A">
              <w:rPr>
                <w:noProof/>
                <w:webHidden/>
              </w:rPr>
              <w:fldChar w:fldCharType="end"/>
            </w:r>
          </w:hyperlink>
        </w:p>
        <w:p w14:paraId="1673D22F" w14:textId="36867925" w:rsidR="00F0468A" w:rsidRDefault="007214C2">
          <w:pPr>
            <w:pStyle w:val="Inhopg3"/>
            <w:tabs>
              <w:tab w:val="left" w:pos="1320"/>
              <w:tab w:val="right" w:pos="9487"/>
            </w:tabs>
            <w:rPr>
              <w:rFonts w:asciiTheme="minorHAnsi" w:eastAsiaTheme="minorEastAsia" w:hAnsiTheme="minorHAnsi" w:cs="Arial Unicode MS"/>
              <w:noProof/>
              <w:sz w:val="22"/>
              <w:szCs w:val="22"/>
            </w:rPr>
          </w:pPr>
          <w:hyperlink w:anchor="_Toc88163837" w:history="1">
            <w:r w:rsidR="00F0468A" w:rsidRPr="00824937">
              <w:rPr>
                <w:rStyle w:val="Hyperlink"/>
                <w:noProof/>
              </w:rPr>
              <w:t>5.3.3.</w:t>
            </w:r>
            <w:r w:rsidR="00F0468A">
              <w:rPr>
                <w:rFonts w:asciiTheme="minorHAnsi" w:eastAsiaTheme="minorEastAsia" w:hAnsiTheme="minorHAnsi" w:cs="Arial Unicode MS"/>
                <w:noProof/>
                <w:sz w:val="22"/>
                <w:szCs w:val="22"/>
              </w:rPr>
              <w:tab/>
            </w:r>
            <w:r w:rsidR="00F0468A" w:rsidRPr="00824937">
              <w:rPr>
                <w:rStyle w:val="Hyperlink"/>
                <w:noProof/>
              </w:rPr>
              <w:t>Technische bekwaamheid, referenties</w:t>
            </w:r>
            <w:r w:rsidR="00F0468A">
              <w:rPr>
                <w:noProof/>
                <w:webHidden/>
              </w:rPr>
              <w:tab/>
            </w:r>
            <w:r w:rsidR="00F0468A">
              <w:rPr>
                <w:noProof/>
                <w:webHidden/>
              </w:rPr>
              <w:fldChar w:fldCharType="begin"/>
            </w:r>
            <w:r w:rsidR="00F0468A">
              <w:rPr>
                <w:noProof/>
                <w:webHidden/>
              </w:rPr>
              <w:instrText xml:space="preserve"> PAGEREF _Toc88163837 \h </w:instrText>
            </w:r>
            <w:r w:rsidR="00F0468A">
              <w:rPr>
                <w:noProof/>
                <w:webHidden/>
              </w:rPr>
            </w:r>
            <w:r w:rsidR="00F0468A">
              <w:rPr>
                <w:noProof/>
                <w:webHidden/>
              </w:rPr>
              <w:fldChar w:fldCharType="separate"/>
            </w:r>
            <w:r w:rsidR="00363483">
              <w:rPr>
                <w:noProof/>
                <w:webHidden/>
              </w:rPr>
              <w:t>19</w:t>
            </w:r>
            <w:r w:rsidR="00F0468A">
              <w:rPr>
                <w:noProof/>
                <w:webHidden/>
              </w:rPr>
              <w:fldChar w:fldCharType="end"/>
            </w:r>
          </w:hyperlink>
        </w:p>
        <w:p w14:paraId="74531D9A" w14:textId="0AC52149" w:rsidR="00F0468A" w:rsidRDefault="007214C2">
          <w:pPr>
            <w:pStyle w:val="Inhopg3"/>
            <w:tabs>
              <w:tab w:val="left" w:pos="1320"/>
              <w:tab w:val="right" w:pos="9487"/>
            </w:tabs>
            <w:rPr>
              <w:rFonts w:asciiTheme="minorHAnsi" w:eastAsiaTheme="minorEastAsia" w:hAnsiTheme="minorHAnsi" w:cs="Arial Unicode MS"/>
              <w:noProof/>
              <w:sz w:val="22"/>
              <w:szCs w:val="22"/>
            </w:rPr>
          </w:pPr>
          <w:hyperlink w:anchor="_Toc88163838" w:history="1">
            <w:r w:rsidR="00F0468A" w:rsidRPr="00824937">
              <w:rPr>
                <w:rStyle w:val="Hyperlink"/>
                <w:noProof/>
              </w:rPr>
              <w:t>5.3.4.</w:t>
            </w:r>
            <w:r w:rsidR="00F0468A">
              <w:rPr>
                <w:rFonts w:asciiTheme="minorHAnsi" w:eastAsiaTheme="minorEastAsia" w:hAnsiTheme="minorHAnsi" w:cs="Arial Unicode MS"/>
                <w:noProof/>
                <w:sz w:val="22"/>
                <w:szCs w:val="22"/>
              </w:rPr>
              <w:tab/>
            </w:r>
            <w:r w:rsidR="00F0468A" w:rsidRPr="00824937">
              <w:rPr>
                <w:rStyle w:val="Hyperlink"/>
                <w:noProof/>
              </w:rPr>
              <w:t>Technische bekwaamheid, certificering</w:t>
            </w:r>
            <w:r w:rsidR="00F0468A">
              <w:rPr>
                <w:noProof/>
                <w:webHidden/>
              </w:rPr>
              <w:tab/>
            </w:r>
            <w:r w:rsidR="00F0468A">
              <w:rPr>
                <w:noProof/>
                <w:webHidden/>
              </w:rPr>
              <w:fldChar w:fldCharType="begin"/>
            </w:r>
            <w:r w:rsidR="00F0468A">
              <w:rPr>
                <w:noProof/>
                <w:webHidden/>
              </w:rPr>
              <w:instrText xml:space="preserve"> PAGEREF _Toc88163838 \h </w:instrText>
            </w:r>
            <w:r w:rsidR="00F0468A">
              <w:rPr>
                <w:noProof/>
                <w:webHidden/>
              </w:rPr>
            </w:r>
            <w:r w:rsidR="00F0468A">
              <w:rPr>
                <w:noProof/>
                <w:webHidden/>
              </w:rPr>
              <w:fldChar w:fldCharType="separate"/>
            </w:r>
            <w:r w:rsidR="00363483">
              <w:rPr>
                <w:noProof/>
                <w:webHidden/>
              </w:rPr>
              <w:t>19</w:t>
            </w:r>
            <w:r w:rsidR="00F0468A">
              <w:rPr>
                <w:noProof/>
                <w:webHidden/>
              </w:rPr>
              <w:fldChar w:fldCharType="end"/>
            </w:r>
          </w:hyperlink>
        </w:p>
        <w:p w14:paraId="33A3968E" w14:textId="1563A2AD" w:rsidR="00F0468A" w:rsidRDefault="007214C2">
          <w:pPr>
            <w:pStyle w:val="Inhopg3"/>
            <w:tabs>
              <w:tab w:val="left" w:pos="1320"/>
              <w:tab w:val="right" w:pos="9487"/>
            </w:tabs>
            <w:rPr>
              <w:rFonts w:asciiTheme="minorHAnsi" w:eastAsiaTheme="minorEastAsia" w:hAnsiTheme="minorHAnsi" w:cs="Arial Unicode MS"/>
              <w:noProof/>
              <w:sz w:val="22"/>
              <w:szCs w:val="22"/>
            </w:rPr>
          </w:pPr>
          <w:hyperlink w:anchor="_Toc88163839" w:history="1">
            <w:r w:rsidR="00F0468A" w:rsidRPr="00824937">
              <w:rPr>
                <w:rStyle w:val="Hyperlink"/>
                <w:noProof/>
              </w:rPr>
              <w:t>5.3.5.</w:t>
            </w:r>
            <w:r w:rsidR="00F0468A">
              <w:rPr>
                <w:rFonts w:asciiTheme="minorHAnsi" w:eastAsiaTheme="minorEastAsia" w:hAnsiTheme="minorHAnsi" w:cs="Arial Unicode MS"/>
                <w:noProof/>
                <w:sz w:val="22"/>
                <w:szCs w:val="22"/>
              </w:rPr>
              <w:tab/>
            </w:r>
            <w:r w:rsidR="00F0468A" w:rsidRPr="00824937">
              <w:rPr>
                <w:rStyle w:val="Hyperlink"/>
                <w:noProof/>
              </w:rPr>
              <w:t>Beroepsbevoegdheid</w:t>
            </w:r>
            <w:r w:rsidR="00F0468A">
              <w:rPr>
                <w:noProof/>
                <w:webHidden/>
              </w:rPr>
              <w:tab/>
            </w:r>
            <w:r w:rsidR="00F0468A">
              <w:rPr>
                <w:noProof/>
                <w:webHidden/>
              </w:rPr>
              <w:fldChar w:fldCharType="begin"/>
            </w:r>
            <w:r w:rsidR="00F0468A">
              <w:rPr>
                <w:noProof/>
                <w:webHidden/>
              </w:rPr>
              <w:instrText xml:space="preserve"> PAGEREF _Toc88163839 \h </w:instrText>
            </w:r>
            <w:r w:rsidR="00F0468A">
              <w:rPr>
                <w:noProof/>
                <w:webHidden/>
              </w:rPr>
            </w:r>
            <w:r w:rsidR="00F0468A">
              <w:rPr>
                <w:noProof/>
                <w:webHidden/>
              </w:rPr>
              <w:fldChar w:fldCharType="separate"/>
            </w:r>
            <w:r w:rsidR="00363483">
              <w:rPr>
                <w:noProof/>
                <w:webHidden/>
              </w:rPr>
              <w:t>19</w:t>
            </w:r>
            <w:r w:rsidR="00F0468A">
              <w:rPr>
                <w:noProof/>
                <w:webHidden/>
              </w:rPr>
              <w:fldChar w:fldCharType="end"/>
            </w:r>
          </w:hyperlink>
        </w:p>
        <w:p w14:paraId="25D397EF" w14:textId="6FE5C395" w:rsidR="00F0468A" w:rsidRDefault="007214C2">
          <w:pPr>
            <w:pStyle w:val="Inhopg1"/>
            <w:tabs>
              <w:tab w:val="left" w:pos="400"/>
              <w:tab w:val="right" w:pos="9487"/>
            </w:tabs>
            <w:rPr>
              <w:rFonts w:asciiTheme="minorHAnsi" w:eastAsiaTheme="minorEastAsia" w:hAnsiTheme="minorHAnsi" w:cs="Arial Unicode MS"/>
              <w:noProof/>
              <w:sz w:val="22"/>
              <w:szCs w:val="22"/>
            </w:rPr>
          </w:pPr>
          <w:hyperlink w:anchor="_Toc88163840" w:history="1">
            <w:r w:rsidR="00F0468A" w:rsidRPr="00824937">
              <w:rPr>
                <w:rStyle w:val="Hyperlink"/>
                <w:noProof/>
              </w:rPr>
              <w:t>6.</w:t>
            </w:r>
            <w:r w:rsidR="00F0468A">
              <w:rPr>
                <w:rFonts w:asciiTheme="minorHAnsi" w:eastAsiaTheme="minorEastAsia" w:hAnsiTheme="minorHAnsi" w:cs="Arial Unicode MS"/>
                <w:noProof/>
                <w:sz w:val="22"/>
                <w:szCs w:val="22"/>
              </w:rPr>
              <w:tab/>
            </w:r>
            <w:r w:rsidR="00F0468A" w:rsidRPr="00824937">
              <w:rPr>
                <w:rStyle w:val="Hyperlink"/>
                <w:noProof/>
              </w:rPr>
              <w:t>Gunningscriterium</w:t>
            </w:r>
            <w:r w:rsidR="00F0468A">
              <w:rPr>
                <w:noProof/>
                <w:webHidden/>
              </w:rPr>
              <w:tab/>
            </w:r>
            <w:r w:rsidR="00F0468A">
              <w:rPr>
                <w:noProof/>
                <w:webHidden/>
              </w:rPr>
              <w:fldChar w:fldCharType="begin"/>
            </w:r>
            <w:r w:rsidR="00F0468A">
              <w:rPr>
                <w:noProof/>
                <w:webHidden/>
              </w:rPr>
              <w:instrText xml:space="preserve"> PAGEREF _Toc88163840 \h </w:instrText>
            </w:r>
            <w:r w:rsidR="00F0468A">
              <w:rPr>
                <w:noProof/>
                <w:webHidden/>
              </w:rPr>
            </w:r>
            <w:r w:rsidR="00F0468A">
              <w:rPr>
                <w:noProof/>
                <w:webHidden/>
              </w:rPr>
              <w:fldChar w:fldCharType="separate"/>
            </w:r>
            <w:r w:rsidR="00363483">
              <w:rPr>
                <w:noProof/>
                <w:webHidden/>
              </w:rPr>
              <w:t>20</w:t>
            </w:r>
            <w:r w:rsidR="00F0468A">
              <w:rPr>
                <w:noProof/>
                <w:webHidden/>
              </w:rPr>
              <w:fldChar w:fldCharType="end"/>
            </w:r>
          </w:hyperlink>
        </w:p>
        <w:p w14:paraId="41787734" w14:textId="2E4E5301" w:rsidR="00F0468A" w:rsidRDefault="007214C2">
          <w:pPr>
            <w:pStyle w:val="Inhopg2"/>
            <w:tabs>
              <w:tab w:val="left" w:pos="880"/>
              <w:tab w:val="right" w:pos="9487"/>
            </w:tabs>
            <w:rPr>
              <w:rFonts w:asciiTheme="minorHAnsi" w:eastAsiaTheme="minorEastAsia" w:hAnsiTheme="minorHAnsi" w:cs="Arial Unicode MS"/>
              <w:noProof/>
              <w:sz w:val="22"/>
              <w:szCs w:val="22"/>
            </w:rPr>
          </w:pPr>
          <w:hyperlink w:anchor="_Toc88163841" w:history="1">
            <w:r w:rsidR="00F0468A" w:rsidRPr="00824937">
              <w:rPr>
                <w:rStyle w:val="Hyperlink"/>
                <w:noProof/>
              </w:rPr>
              <w:t>6.1.</w:t>
            </w:r>
            <w:r w:rsidR="00F0468A">
              <w:rPr>
                <w:rFonts w:asciiTheme="minorHAnsi" w:eastAsiaTheme="minorEastAsia" w:hAnsiTheme="minorHAnsi" w:cs="Arial Unicode MS"/>
                <w:noProof/>
                <w:sz w:val="22"/>
                <w:szCs w:val="22"/>
              </w:rPr>
              <w:tab/>
            </w:r>
            <w:r w:rsidR="00F0468A" w:rsidRPr="00824937">
              <w:rPr>
                <w:rStyle w:val="Hyperlink"/>
                <w:noProof/>
              </w:rPr>
              <w:t>Beste prijs-kwaliteitverhouding</w:t>
            </w:r>
            <w:r w:rsidR="00F0468A">
              <w:rPr>
                <w:noProof/>
                <w:webHidden/>
              </w:rPr>
              <w:tab/>
            </w:r>
            <w:r w:rsidR="00F0468A">
              <w:rPr>
                <w:noProof/>
                <w:webHidden/>
              </w:rPr>
              <w:fldChar w:fldCharType="begin"/>
            </w:r>
            <w:r w:rsidR="00F0468A">
              <w:rPr>
                <w:noProof/>
                <w:webHidden/>
              </w:rPr>
              <w:instrText xml:space="preserve"> PAGEREF _Toc88163841 \h </w:instrText>
            </w:r>
            <w:r w:rsidR="00F0468A">
              <w:rPr>
                <w:noProof/>
                <w:webHidden/>
              </w:rPr>
            </w:r>
            <w:r w:rsidR="00F0468A">
              <w:rPr>
                <w:noProof/>
                <w:webHidden/>
              </w:rPr>
              <w:fldChar w:fldCharType="separate"/>
            </w:r>
            <w:r w:rsidR="00363483">
              <w:rPr>
                <w:noProof/>
                <w:webHidden/>
              </w:rPr>
              <w:t>20</w:t>
            </w:r>
            <w:r w:rsidR="00F0468A">
              <w:rPr>
                <w:noProof/>
                <w:webHidden/>
              </w:rPr>
              <w:fldChar w:fldCharType="end"/>
            </w:r>
          </w:hyperlink>
        </w:p>
        <w:p w14:paraId="4581D564" w14:textId="772C77BA" w:rsidR="00F0468A" w:rsidRDefault="007214C2">
          <w:pPr>
            <w:pStyle w:val="Inhopg2"/>
            <w:tabs>
              <w:tab w:val="left" w:pos="880"/>
              <w:tab w:val="right" w:pos="9487"/>
            </w:tabs>
            <w:rPr>
              <w:rFonts w:asciiTheme="minorHAnsi" w:eastAsiaTheme="minorEastAsia" w:hAnsiTheme="minorHAnsi" w:cs="Arial Unicode MS"/>
              <w:noProof/>
              <w:sz w:val="22"/>
              <w:szCs w:val="22"/>
            </w:rPr>
          </w:pPr>
          <w:hyperlink w:anchor="_Toc88163842" w:history="1">
            <w:r w:rsidR="00F0468A" w:rsidRPr="00824937">
              <w:rPr>
                <w:rStyle w:val="Hyperlink"/>
                <w:noProof/>
              </w:rPr>
              <w:t>6.2.</w:t>
            </w:r>
            <w:r w:rsidR="00F0468A">
              <w:rPr>
                <w:rFonts w:asciiTheme="minorHAnsi" w:eastAsiaTheme="minorEastAsia" w:hAnsiTheme="minorHAnsi" w:cs="Arial Unicode MS"/>
                <w:noProof/>
                <w:sz w:val="22"/>
                <w:szCs w:val="22"/>
              </w:rPr>
              <w:tab/>
            </w:r>
            <w:r w:rsidR="00F0468A" w:rsidRPr="00824937">
              <w:rPr>
                <w:rStyle w:val="Hyperlink"/>
                <w:noProof/>
              </w:rPr>
              <w:t>Prijs</w:t>
            </w:r>
            <w:r w:rsidR="00F0468A">
              <w:rPr>
                <w:noProof/>
                <w:webHidden/>
              </w:rPr>
              <w:tab/>
            </w:r>
            <w:r w:rsidR="00F0468A">
              <w:rPr>
                <w:noProof/>
                <w:webHidden/>
              </w:rPr>
              <w:fldChar w:fldCharType="begin"/>
            </w:r>
            <w:r w:rsidR="00F0468A">
              <w:rPr>
                <w:noProof/>
                <w:webHidden/>
              </w:rPr>
              <w:instrText xml:space="preserve"> PAGEREF _Toc88163842 \h </w:instrText>
            </w:r>
            <w:r w:rsidR="00F0468A">
              <w:rPr>
                <w:noProof/>
                <w:webHidden/>
              </w:rPr>
            </w:r>
            <w:r w:rsidR="00F0468A">
              <w:rPr>
                <w:noProof/>
                <w:webHidden/>
              </w:rPr>
              <w:fldChar w:fldCharType="separate"/>
            </w:r>
            <w:r w:rsidR="00363483">
              <w:rPr>
                <w:noProof/>
                <w:webHidden/>
              </w:rPr>
              <w:t>20</w:t>
            </w:r>
            <w:r w:rsidR="00F0468A">
              <w:rPr>
                <w:noProof/>
                <w:webHidden/>
              </w:rPr>
              <w:fldChar w:fldCharType="end"/>
            </w:r>
          </w:hyperlink>
        </w:p>
        <w:p w14:paraId="20E42C74" w14:textId="35867645" w:rsidR="00F0468A" w:rsidRDefault="007214C2">
          <w:pPr>
            <w:pStyle w:val="Inhopg2"/>
            <w:tabs>
              <w:tab w:val="left" w:pos="880"/>
              <w:tab w:val="right" w:pos="9487"/>
            </w:tabs>
            <w:rPr>
              <w:rFonts w:asciiTheme="minorHAnsi" w:eastAsiaTheme="minorEastAsia" w:hAnsiTheme="minorHAnsi" w:cs="Arial Unicode MS"/>
              <w:noProof/>
              <w:sz w:val="22"/>
              <w:szCs w:val="22"/>
            </w:rPr>
          </w:pPr>
          <w:hyperlink w:anchor="_Toc88163843" w:history="1">
            <w:r w:rsidR="00F0468A" w:rsidRPr="00824937">
              <w:rPr>
                <w:rStyle w:val="Hyperlink"/>
                <w:noProof/>
              </w:rPr>
              <w:t>6.3.</w:t>
            </w:r>
            <w:r w:rsidR="00F0468A">
              <w:rPr>
                <w:rFonts w:asciiTheme="minorHAnsi" w:eastAsiaTheme="minorEastAsia" w:hAnsiTheme="minorHAnsi" w:cs="Arial Unicode MS"/>
                <w:noProof/>
                <w:sz w:val="22"/>
                <w:szCs w:val="22"/>
              </w:rPr>
              <w:tab/>
            </w:r>
            <w:r w:rsidR="00F0468A" w:rsidRPr="00824937">
              <w:rPr>
                <w:rStyle w:val="Hyperlink"/>
                <w:noProof/>
              </w:rPr>
              <w:t>Kwaliteitswensen</w:t>
            </w:r>
            <w:r w:rsidR="00F0468A">
              <w:rPr>
                <w:noProof/>
                <w:webHidden/>
              </w:rPr>
              <w:tab/>
            </w:r>
            <w:r w:rsidR="00F0468A">
              <w:rPr>
                <w:noProof/>
                <w:webHidden/>
              </w:rPr>
              <w:fldChar w:fldCharType="begin"/>
            </w:r>
            <w:r w:rsidR="00F0468A">
              <w:rPr>
                <w:noProof/>
                <w:webHidden/>
              </w:rPr>
              <w:instrText xml:space="preserve"> PAGEREF _Toc88163843 \h </w:instrText>
            </w:r>
            <w:r w:rsidR="00F0468A">
              <w:rPr>
                <w:noProof/>
                <w:webHidden/>
              </w:rPr>
            </w:r>
            <w:r w:rsidR="00F0468A">
              <w:rPr>
                <w:noProof/>
                <w:webHidden/>
              </w:rPr>
              <w:fldChar w:fldCharType="separate"/>
            </w:r>
            <w:r w:rsidR="00363483">
              <w:rPr>
                <w:noProof/>
                <w:webHidden/>
              </w:rPr>
              <w:t>21</w:t>
            </w:r>
            <w:r w:rsidR="00F0468A">
              <w:rPr>
                <w:noProof/>
                <w:webHidden/>
              </w:rPr>
              <w:fldChar w:fldCharType="end"/>
            </w:r>
          </w:hyperlink>
        </w:p>
        <w:p w14:paraId="6C8A30C9" w14:textId="3A0DA4B6" w:rsidR="00F0468A" w:rsidRDefault="007214C2">
          <w:pPr>
            <w:pStyle w:val="Inhopg3"/>
            <w:tabs>
              <w:tab w:val="left" w:pos="1320"/>
              <w:tab w:val="right" w:pos="9487"/>
            </w:tabs>
            <w:rPr>
              <w:rFonts w:asciiTheme="minorHAnsi" w:eastAsiaTheme="minorEastAsia" w:hAnsiTheme="minorHAnsi" w:cs="Arial Unicode MS"/>
              <w:noProof/>
              <w:sz w:val="22"/>
              <w:szCs w:val="22"/>
            </w:rPr>
          </w:pPr>
          <w:hyperlink w:anchor="_Toc88163844" w:history="1">
            <w:r w:rsidR="00F0468A" w:rsidRPr="00824937">
              <w:rPr>
                <w:rStyle w:val="Hyperlink"/>
                <w:noProof/>
              </w:rPr>
              <w:t>6.3.1.</w:t>
            </w:r>
            <w:r w:rsidR="00F0468A">
              <w:rPr>
                <w:rFonts w:asciiTheme="minorHAnsi" w:eastAsiaTheme="minorEastAsia" w:hAnsiTheme="minorHAnsi" w:cs="Arial Unicode MS"/>
                <w:noProof/>
                <w:sz w:val="22"/>
                <w:szCs w:val="22"/>
              </w:rPr>
              <w:tab/>
            </w:r>
            <w:r w:rsidR="00F0468A" w:rsidRPr="00824937">
              <w:rPr>
                <w:rStyle w:val="Hyperlink"/>
                <w:noProof/>
              </w:rPr>
              <w:t>Wens 1 – Het logistieke proces van aanleveren monsters, uitvoering van sequencing en communicatie van resultaten</w:t>
            </w:r>
            <w:r w:rsidR="00F0468A">
              <w:rPr>
                <w:noProof/>
                <w:webHidden/>
              </w:rPr>
              <w:tab/>
            </w:r>
            <w:r w:rsidR="00F0468A">
              <w:rPr>
                <w:noProof/>
                <w:webHidden/>
              </w:rPr>
              <w:fldChar w:fldCharType="begin"/>
            </w:r>
            <w:r w:rsidR="00F0468A">
              <w:rPr>
                <w:noProof/>
                <w:webHidden/>
              </w:rPr>
              <w:instrText xml:space="preserve"> PAGEREF _Toc88163844 \h </w:instrText>
            </w:r>
            <w:r w:rsidR="00F0468A">
              <w:rPr>
                <w:noProof/>
                <w:webHidden/>
              </w:rPr>
            </w:r>
            <w:r w:rsidR="00F0468A">
              <w:rPr>
                <w:noProof/>
                <w:webHidden/>
              </w:rPr>
              <w:fldChar w:fldCharType="separate"/>
            </w:r>
            <w:r w:rsidR="00363483">
              <w:rPr>
                <w:noProof/>
                <w:webHidden/>
              </w:rPr>
              <w:t>21</w:t>
            </w:r>
            <w:r w:rsidR="00F0468A">
              <w:rPr>
                <w:noProof/>
                <w:webHidden/>
              </w:rPr>
              <w:fldChar w:fldCharType="end"/>
            </w:r>
          </w:hyperlink>
        </w:p>
        <w:p w14:paraId="0C7E7646" w14:textId="7000687D" w:rsidR="00F0468A" w:rsidRDefault="007214C2">
          <w:pPr>
            <w:pStyle w:val="Inhopg3"/>
            <w:tabs>
              <w:tab w:val="left" w:pos="1320"/>
              <w:tab w:val="right" w:pos="9487"/>
            </w:tabs>
            <w:rPr>
              <w:rFonts w:asciiTheme="minorHAnsi" w:eastAsiaTheme="minorEastAsia" w:hAnsiTheme="minorHAnsi" w:cs="Arial Unicode MS"/>
              <w:noProof/>
              <w:sz w:val="22"/>
              <w:szCs w:val="22"/>
            </w:rPr>
          </w:pPr>
          <w:hyperlink w:anchor="_Toc88163845" w:history="1">
            <w:r w:rsidR="00F0468A" w:rsidRPr="00824937">
              <w:rPr>
                <w:rStyle w:val="Hyperlink"/>
                <w:noProof/>
              </w:rPr>
              <w:t>6.3.2.</w:t>
            </w:r>
            <w:r w:rsidR="00F0468A">
              <w:rPr>
                <w:rFonts w:asciiTheme="minorHAnsi" w:eastAsiaTheme="minorEastAsia" w:hAnsiTheme="minorHAnsi" w:cs="Arial Unicode MS"/>
                <w:noProof/>
                <w:sz w:val="22"/>
                <w:szCs w:val="22"/>
              </w:rPr>
              <w:tab/>
            </w:r>
            <w:r w:rsidR="00F0468A" w:rsidRPr="00824937">
              <w:rPr>
                <w:rStyle w:val="Hyperlink"/>
                <w:noProof/>
              </w:rPr>
              <w:t>Wens 2 – Doorlooptijd en spoedmonsters</w:t>
            </w:r>
            <w:r w:rsidR="00F0468A">
              <w:rPr>
                <w:noProof/>
                <w:webHidden/>
              </w:rPr>
              <w:tab/>
            </w:r>
            <w:r w:rsidR="00F0468A">
              <w:rPr>
                <w:noProof/>
                <w:webHidden/>
              </w:rPr>
              <w:fldChar w:fldCharType="begin"/>
            </w:r>
            <w:r w:rsidR="00F0468A">
              <w:rPr>
                <w:noProof/>
                <w:webHidden/>
              </w:rPr>
              <w:instrText xml:space="preserve"> PAGEREF _Toc88163845 \h </w:instrText>
            </w:r>
            <w:r w:rsidR="00F0468A">
              <w:rPr>
                <w:noProof/>
                <w:webHidden/>
              </w:rPr>
            </w:r>
            <w:r w:rsidR="00F0468A">
              <w:rPr>
                <w:noProof/>
                <w:webHidden/>
              </w:rPr>
              <w:fldChar w:fldCharType="separate"/>
            </w:r>
            <w:r w:rsidR="00363483">
              <w:rPr>
                <w:noProof/>
                <w:webHidden/>
              </w:rPr>
              <w:t>21</w:t>
            </w:r>
            <w:r w:rsidR="00F0468A">
              <w:rPr>
                <w:noProof/>
                <w:webHidden/>
              </w:rPr>
              <w:fldChar w:fldCharType="end"/>
            </w:r>
          </w:hyperlink>
        </w:p>
        <w:p w14:paraId="6A8C1A98" w14:textId="7C3FC120" w:rsidR="00F0468A" w:rsidRDefault="007214C2">
          <w:pPr>
            <w:pStyle w:val="Inhopg3"/>
            <w:tabs>
              <w:tab w:val="left" w:pos="1320"/>
              <w:tab w:val="right" w:pos="9487"/>
            </w:tabs>
            <w:rPr>
              <w:rFonts w:asciiTheme="minorHAnsi" w:eastAsiaTheme="minorEastAsia" w:hAnsiTheme="minorHAnsi" w:cs="Arial Unicode MS"/>
              <w:noProof/>
              <w:sz w:val="22"/>
              <w:szCs w:val="22"/>
            </w:rPr>
          </w:pPr>
          <w:hyperlink w:anchor="_Toc88163846" w:history="1">
            <w:r w:rsidR="00F0468A" w:rsidRPr="00824937">
              <w:rPr>
                <w:rStyle w:val="Hyperlink"/>
                <w:noProof/>
              </w:rPr>
              <w:t>6.3.3.</w:t>
            </w:r>
            <w:r w:rsidR="00F0468A">
              <w:rPr>
                <w:rFonts w:asciiTheme="minorHAnsi" w:eastAsiaTheme="minorEastAsia" w:hAnsiTheme="minorHAnsi" w:cs="Arial Unicode MS"/>
                <w:noProof/>
                <w:sz w:val="22"/>
                <w:szCs w:val="22"/>
              </w:rPr>
              <w:tab/>
            </w:r>
            <w:r w:rsidR="00F0468A" w:rsidRPr="00824937">
              <w:rPr>
                <w:rStyle w:val="Hyperlink"/>
                <w:noProof/>
              </w:rPr>
              <w:t>Wens 3 –Duurzaamheid en innovatie</w:t>
            </w:r>
            <w:r w:rsidR="00F0468A">
              <w:rPr>
                <w:noProof/>
                <w:webHidden/>
              </w:rPr>
              <w:tab/>
            </w:r>
            <w:r w:rsidR="00F0468A">
              <w:rPr>
                <w:noProof/>
                <w:webHidden/>
              </w:rPr>
              <w:fldChar w:fldCharType="begin"/>
            </w:r>
            <w:r w:rsidR="00F0468A">
              <w:rPr>
                <w:noProof/>
                <w:webHidden/>
              </w:rPr>
              <w:instrText xml:space="preserve"> PAGEREF _Toc88163846 \h </w:instrText>
            </w:r>
            <w:r w:rsidR="00F0468A">
              <w:rPr>
                <w:noProof/>
                <w:webHidden/>
              </w:rPr>
            </w:r>
            <w:r w:rsidR="00F0468A">
              <w:rPr>
                <w:noProof/>
                <w:webHidden/>
              </w:rPr>
              <w:fldChar w:fldCharType="separate"/>
            </w:r>
            <w:r w:rsidR="00363483">
              <w:rPr>
                <w:noProof/>
                <w:webHidden/>
              </w:rPr>
              <w:t>21</w:t>
            </w:r>
            <w:r w:rsidR="00F0468A">
              <w:rPr>
                <w:noProof/>
                <w:webHidden/>
              </w:rPr>
              <w:fldChar w:fldCharType="end"/>
            </w:r>
          </w:hyperlink>
        </w:p>
        <w:p w14:paraId="1BE517C8" w14:textId="34EBEC58" w:rsidR="00F0468A" w:rsidRDefault="007214C2">
          <w:pPr>
            <w:pStyle w:val="Inhopg3"/>
            <w:tabs>
              <w:tab w:val="left" w:pos="1320"/>
              <w:tab w:val="right" w:pos="9487"/>
            </w:tabs>
            <w:rPr>
              <w:rFonts w:asciiTheme="minorHAnsi" w:eastAsiaTheme="minorEastAsia" w:hAnsiTheme="minorHAnsi" w:cs="Arial Unicode MS"/>
              <w:noProof/>
              <w:sz w:val="22"/>
              <w:szCs w:val="22"/>
            </w:rPr>
          </w:pPr>
          <w:hyperlink w:anchor="_Toc88163847" w:history="1">
            <w:r w:rsidR="00F0468A" w:rsidRPr="00824937">
              <w:rPr>
                <w:rStyle w:val="Hyperlink"/>
                <w:noProof/>
              </w:rPr>
              <w:t>6.3.4.</w:t>
            </w:r>
            <w:r w:rsidR="00F0468A">
              <w:rPr>
                <w:rFonts w:asciiTheme="minorHAnsi" w:eastAsiaTheme="minorEastAsia" w:hAnsiTheme="minorHAnsi" w:cs="Arial Unicode MS"/>
                <w:noProof/>
                <w:sz w:val="22"/>
                <w:szCs w:val="22"/>
              </w:rPr>
              <w:tab/>
            </w:r>
            <w:r w:rsidR="00F0468A" w:rsidRPr="00824937">
              <w:rPr>
                <w:rStyle w:val="Hyperlink"/>
                <w:noProof/>
              </w:rPr>
              <w:t>Wens 4 –Troubleshooting</w:t>
            </w:r>
            <w:r w:rsidR="00F0468A">
              <w:rPr>
                <w:noProof/>
                <w:webHidden/>
              </w:rPr>
              <w:tab/>
            </w:r>
            <w:r w:rsidR="00F0468A">
              <w:rPr>
                <w:noProof/>
                <w:webHidden/>
              </w:rPr>
              <w:fldChar w:fldCharType="begin"/>
            </w:r>
            <w:r w:rsidR="00F0468A">
              <w:rPr>
                <w:noProof/>
                <w:webHidden/>
              </w:rPr>
              <w:instrText xml:space="preserve"> PAGEREF _Toc88163847 \h </w:instrText>
            </w:r>
            <w:r w:rsidR="00F0468A">
              <w:rPr>
                <w:noProof/>
                <w:webHidden/>
              </w:rPr>
            </w:r>
            <w:r w:rsidR="00F0468A">
              <w:rPr>
                <w:noProof/>
                <w:webHidden/>
              </w:rPr>
              <w:fldChar w:fldCharType="separate"/>
            </w:r>
            <w:r w:rsidR="00363483">
              <w:rPr>
                <w:noProof/>
                <w:webHidden/>
              </w:rPr>
              <w:t>22</w:t>
            </w:r>
            <w:r w:rsidR="00F0468A">
              <w:rPr>
                <w:noProof/>
                <w:webHidden/>
              </w:rPr>
              <w:fldChar w:fldCharType="end"/>
            </w:r>
          </w:hyperlink>
        </w:p>
        <w:p w14:paraId="3ECE0FF9" w14:textId="1F610885" w:rsidR="00F0468A" w:rsidRDefault="007214C2">
          <w:pPr>
            <w:pStyle w:val="Inhopg3"/>
            <w:tabs>
              <w:tab w:val="left" w:pos="1320"/>
              <w:tab w:val="right" w:pos="9487"/>
            </w:tabs>
            <w:rPr>
              <w:rFonts w:asciiTheme="minorHAnsi" w:eastAsiaTheme="minorEastAsia" w:hAnsiTheme="minorHAnsi" w:cs="Arial Unicode MS"/>
              <w:noProof/>
              <w:sz w:val="22"/>
              <w:szCs w:val="22"/>
            </w:rPr>
          </w:pPr>
          <w:hyperlink w:anchor="_Toc88163848" w:history="1">
            <w:r w:rsidR="00F0468A" w:rsidRPr="00824937">
              <w:rPr>
                <w:rStyle w:val="Hyperlink"/>
                <w:noProof/>
              </w:rPr>
              <w:t>6.3.5.</w:t>
            </w:r>
            <w:r w:rsidR="00F0468A">
              <w:rPr>
                <w:rFonts w:asciiTheme="minorHAnsi" w:eastAsiaTheme="minorEastAsia" w:hAnsiTheme="minorHAnsi" w:cs="Arial Unicode MS"/>
                <w:noProof/>
                <w:sz w:val="22"/>
                <w:szCs w:val="22"/>
              </w:rPr>
              <w:tab/>
            </w:r>
            <w:r w:rsidR="00F0468A" w:rsidRPr="00824937">
              <w:rPr>
                <w:rStyle w:val="Hyperlink"/>
                <w:noProof/>
              </w:rPr>
              <w:t>Beoordelingskader kwalitatieve wensen</w:t>
            </w:r>
            <w:r w:rsidR="00F0468A">
              <w:rPr>
                <w:noProof/>
                <w:webHidden/>
              </w:rPr>
              <w:tab/>
            </w:r>
            <w:r w:rsidR="00F0468A">
              <w:rPr>
                <w:noProof/>
                <w:webHidden/>
              </w:rPr>
              <w:fldChar w:fldCharType="begin"/>
            </w:r>
            <w:r w:rsidR="00F0468A">
              <w:rPr>
                <w:noProof/>
                <w:webHidden/>
              </w:rPr>
              <w:instrText xml:space="preserve"> PAGEREF _Toc88163848 \h </w:instrText>
            </w:r>
            <w:r w:rsidR="00F0468A">
              <w:rPr>
                <w:noProof/>
                <w:webHidden/>
              </w:rPr>
            </w:r>
            <w:r w:rsidR="00F0468A">
              <w:rPr>
                <w:noProof/>
                <w:webHidden/>
              </w:rPr>
              <w:fldChar w:fldCharType="separate"/>
            </w:r>
            <w:r w:rsidR="00363483">
              <w:rPr>
                <w:noProof/>
                <w:webHidden/>
              </w:rPr>
              <w:t>22</w:t>
            </w:r>
            <w:r w:rsidR="00F0468A">
              <w:rPr>
                <w:noProof/>
                <w:webHidden/>
              </w:rPr>
              <w:fldChar w:fldCharType="end"/>
            </w:r>
          </w:hyperlink>
        </w:p>
        <w:p w14:paraId="0247A5C4" w14:textId="0F083FA2" w:rsidR="00F0468A" w:rsidRDefault="007214C2">
          <w:pPr>
            <w:pStyle w:val="Inhopg1"/>
            <w:tabs>
              <w:tab w:val="right" w:pos="9487"/>
            </w:tabs>
            <w:rPr>
              <w:rFonts w:asciiTheme="minorHAnsi" w:eastAsiaTheme="minorEastAsia" w:hAnsiTheme="minorHAnsi" w:cs="Arial Unicode MS"/>
              <w:noProof/>
              <w:sz w:val="22"/>
              <w:szCs w:val="22"/>
            </w:rPr>
          </w:pPr>
          <w:hyperlink w:anchor="_Toc88163849" w:history="1">
            <w:r w:rsidR="00F0468A" w:rsidRPr="00824937">
              <w:rPr>
                <w:rStyle w:val="Hyperlink"/>
                <w:noProof/>
              </w:rPr>
              <w:t>Bijlagen</w:t>
            </w:r>
            <w:r w:rsidR="00F0468A">
              <w:rPr>
                <w:noProof/>
                <w:webHidden/>
              </w:rPr>
              <w:tab/>
            </w:r>
            <w:r w:rsidR="00F0468A">
              <w:rPr>
                <w:noProof/>
                <w:webHidden/>
              </w:rPr>
              <w:fldChar w:fldCharType="begin"/>
            </w:r>
            <w:r w:rsidR="00F0468A">
              <w:rPr>
                <w:noProof/>
                <w:webHidden/>
              </w:rPr>
              <w:instrText xml:space="preserve"> PAGEREF _Toc88163849 \h </w:instrText>
            </w:r>
            <w:r w:rsidR="00F0468A">
              <w:rPr>
                <w:noProof/>
                <w:webHidden/>
              </w:rPr>
            </w:r>
            <w:r w:rsidR="00F0468A">
              <w:rPr>
                <w:noProof/>
                <w:webHidden/>
              </w:rPr>
              <w:fldChar w:fldCharType="separate"/>
            </w:r>
            <w:r w:rsidR="00363483">
              <w:rPr>
                <w:noProof/>
                <w:webHidden/>
              </w:rPr>
              <w:t>24</w:t>
            </w:r>
            <w:r w:rsidR="00F0468A">
              <w:rPr>
                <w:noProof/>
                <w:webHidden/>
              </w:rPr>
              <w:fldChar w:fldCharType="end"/>
            </w:r>
          </w:hyperlink>
        </w:p>
        <w:p w14:paraId="11AF0FAC" w14:textId="5A27CB1C" w:rsidR="00F0468A" w:rsidRDefault="007214C2">
          <w:pPr>
            <w:pStyle w:val="Inhopg2"/>
            <w:tabs>
              <w:tab w:val="right" w:pos="9487"/>
            </w:tabs>
            <w:rPr>
              <w:rFonts w:asciiTheme="minorHAnsi" w:eastAsiaTheme="minorEastAsia" w:hAnsiTheme="minorHAnsi" w:cs="Arial Unicode MS"/>
              <w:noProof/>
              <w:sz w:val="22"/>
              <w:szCs w:val="22"/>
            </w:rPr>
          </w:pPr>
          <w:hyperlink w:anchor="_Toc88163850" w:history="1">
            <w:r w:rsidR="00F0468A" w:rsidRPr="00824937">
              <w:rPr>
                <w:rStyle w:val="Hyperlink"/>
                <w:noProof/>
              </w:rPr>
              <w:t>Bijlage A – Checklist Inschrijving</w:t>
            </w:r>
            <w:r w:rsidR="00F0468A">
              <w:rPr>
                <w:noProof/>
                <w:webHidden/>
              </w:rPr>
              <w:tab/>
            </w:r>
            <w:r w:rsidR="00F0468A">
              <w:rPr>
                <w:noProof/>
                <w:webHidden/>
              </w:rPr>
              <w:fldChar w:fldCharType="begin"/>
            </w:r>
            <w:r w:rsidR="00F0468A">
              <w:rPr>
                <w:noProof/>
                <w:webHidden/>
              </w:rPr>
              <w:instrText xml:space="preserve"> PAGEREF _Toc88163850 \h </w:instrText>
            </w:r>
            <w:r w:rsidR="00F0468A">
              <w:rPr>
                <w:noProof/>
                <w:webHidden/>
              </w:rPr>
            </w:r>
            <w:r w:rsidR="00F0468A">
              <w:rPr>
                <w:noProof/>
                <w:webHidden/>
              </w:rPr>
              <w:fldChar w:fldCharType="separate"/>
            </w:r>
            <w:r w:rsidR="00363483">
              <w:rPr>
                <w:noProof/>
                <w:webHidden/>
              </w:rPr>
              <w:t>25</w:t>
            </w:r>
            <w:r w:rsidR="00F0468A">
              <w:rPr>
                <w:noProof/>
                <w:webHidden/>
              </w:rPr>
              <w:fldChar w:fldCharType="end"/>
            </w:r>
          </w:hyperlink>
        </w:p>
        <w:p w14:paraId="03F8E732" w14:textId="16CAE7C6" w:rsidR="00F0468A" w:rsidRDefault="007214C2">
          <w:pPr>
            <w:pStyle w:val="Inhopg2"/>
            <w:tabs>
              <w:tab w:val="right" w:pos="9487"/>
            </w:tabs>
            <w:rPr>
              <w:rFonts w:asciiTheme="minorHAnsi" w:eastAsiaTheme="minorEastAsia" w:hAnsiTheme="minorHAnsi" w:cs="Arial Unicode MS"/>
              <w:noProof/>
              <w:sz w:val="22"/>
              <w:szCs w:val="22"/>
            </w:rPr>
          </w:pPr>
          <w:hyperlink w:anchor="_Toc88163851" w:history="1">
            <w:r w:rsidR="00F0468A" w:rsidRPr="00824937">
              <w:rPr>
                <w:rStyle w:val="Hyperlink"/>
                <w:noProof/>
              </w:rPr>
              <w:t>Bijlage B – Eigen Verklaring (UEA) voor aanbestedingsprocedures</w:t>
            </w:r>
            <w:r w:rsidR="00F0468A">
              <w:rPr>
                <w:noProof/>
                <w:webHidden/>
              </w:rPr>
              <w:tab/>
            </w:r>
            <w:r w:rsidR="00F0468A">
              <w:rPr>
                <w:noProof/>
                <w:webHidden/>
              </w:rPr>
              <w:fldChar w:fldCharType="begin"/>
            </w:r>
            <w:r w:rsidR="00F0468A">
              <w:rPr>
                <w:noProof/>
                <w:webHidden/>
              </w:rPr>
              <w:instrText xml:space="preserve"> PAGEREF _Toc88163851 \h </w:instrText>
            </w:r>
            <w:r w:rsidR="00F0468A">
              <w:rPr>
                <w:noProof/>
                <w:webHidden/>
              </w:rPr>
            </w:r>
            <w:r w:rsidR="00F0468A">
              <w:rPr>
                <w:noProof/>
                <w:webHidden/>
              </w:rPr>
              <w:fldChar w:fldCharType="separate"/>
            </w:r>
            <w:r w:rsidR="00363483">
              <w:rPr>
                <w:noProof/>
                <w:webHidden/>
              </w:rPr>
              <w:t>26</w:t>
            </w:r>
            <w:r w:rsidR="00F0468A">
              <w:rPr>
                <w:noProof/>
                <w:webHidden/>
              </w:rPr>
              <w:fldChar w:fldCharType="end"/>
            </w:r>
          </w:hyperlink>
        </w:p>
        <w:p w14:paraId="7ECA2BFF" w14:textId="5049D45F" w:rsidR="00F0468A" w:rsidRDefault="007214C2">
          <w:pPr>
            <w:pStyle w:val="Inhopg2"/>
            <w:tabs>
              <w:tab w:val="right" w:pos="9487"/>
            </w:tabs>
            <w:rPr>
              <w:rFonts w:asciiTheme="minorHAnsi" w:eastAsiaTheme="minorEastAsia" w:hAnsiTheme="minorHAnsi" w:cs="Arial Unicode MS"/>
              <w:noProof/>
              <w:sz w:val="22"/>
              <w:szCs w:val="22"/>
            </w:rPr>
          </w:pPr>
          <w:hyperlink w:anchor="_Toc88163852" w:history="1">
            <w:r w:rsidR="00F0468A" w:rsidRPr="00824937">
              <w:rPr>
                <w:rStyle w:val="Hyperlink"/>
                <w:noProof/>
              </w:rPr>
              <w:t>Bijlage C – Referentieformulier</w:t>
            </w:r>
            <w:r w:rsidR="00F0468A">
              <w:rPr>
                <w:noProof/>
                <w:webHidden/>
              </w:rPr>
              <w:tab/>
            </w:r>
            <w:r w:rsidR="00F0468A">
              <w:rPr>
                <w:noProof/>
                <w:webHidden/>
              </w:rPr>
              <w:fldChar w:fldCharType="begin"/>
            </w:r>
            <w:r w:rsidR="00F0468A">
              <w:rPr>
                <w:noProof/>
                <w:webHidden/>
              </w:rPr>
              <w:instrText xml:space="preserve"> PAGEREF _Toc88163852 \h </w:instrText>
            </w:r>
            <w:r w:rsidR="00F0468A">
              <w:rPr>
                <w:noProof/>
                <w:webHidden/>
              </w:rPr>
            </w:r>
            <w:r w:rsidR="00F0468A">
              <w:rPr>
                <w:noProof/>
                <w:webHidden/>
              </w:rPr>
              <w:fldChar w:fldCharType="separate"/>
            </w:r>
            <w:r w:rsidR="00363483">
              <w:rPr>
                <w:noProof/>
                <w:webHidden/>
              </w:rPr>
              <w:t>27</w:t>
            </w:r>
            <w:r w:rsidR="00F0468A">
              <w:rPr>
                <w:noProof/>
                <w:webHidden/>
              </w:rPr>
              <w:fldChar w:fldCharType="end"/>
            </w:r>
          </w:hyperlink>
        </w:p>
        <w:p w14:paraId="2D06D6BD" w14:textId="33710C26" w:rsidR="00F0468A" w:rsidRDefault="007214C2">
          <w:pPr>
            <w:pStyle w:val="Inhopg2"/>
            <w:tabs>
              <w:tab w:val="right" w:pos="9487"/>
            </w:tabs>
            <w:rPr>
              <w:rFonts w:asciiTheme="minorHAnsi" w:eastAsiaTheme="minorEastAsia" w:hAnsiTheme="minorHAnsi" w:cs="Arial Unicode MS"/>
              <w:noProof/>
              <w:sz w:val="22"/>
              <w:szCs w:val="22"/>
            </w:rPr>
          </w:pPr>
          <w:hyperlink w:anchor="_Toc88163853" w:history="1">
            <w:r w:rsidR="00F0468A" w:rsidRPr="00824937">
              <w:rPr>
                <w:rStyle w:val="Hyperlink"/>
                <w:noProof/>
              </w:rPr>
              <w:t>Bijlage D – Inschrijvingsbiljet</w:t>
            </w:r>
            <w:r w:rsidR="00F0468A">
              <w:rPr>
                <w:noProof/>
                <w:webHidden/>
              </w:rPr>
              <w:tab/>
            </w:r>
            <w:r w:rsidR="00F0468A">
              <w:rPr>
                <w:noProof/>
                <w:webHidden/>
              </w:rPr>
              <w:fldChar w:fldCharType="begin"/>
            </w:r>
            <w:r w:rsidR="00F0468A">
              <w:rPr>
                <w:noProof/>
                <w:webHidden/>
              </w:rPr>
              <w:instrText xml:space="preserve"> PAGEREF _Toc88163853 \h </w:instrText>
            </w:r>
            <w:r w:rsidR="00F0468A">
              <w:rPr>
                <w:noProof/>
                <w:webHidden/>
              </w:rPr>
            </w:r>
            <w:r w:rsidR="00F0468A">
              <w:rPr>
                <w:noProof/>
                <w:webHidden/>
              </w:rPr>
              <w:fldChar w:fldCharType="separate"/>
            </w:r>
            <w:r w:rsidR="00363483">
              <w:rPr>
                <w:noProof/>
                <w:webHidden/>
              </w:rPr>
              <w:t>28</w:t>
            </w:r>
            <w:r w:rsidR="00F0468A">
              <w:rPr>
                <w:noProof/>
                <w:webHidden/>
              </w:rPr>
              <w:fldChar w:fldCharType="end"/>
            </w:r>
          </w:hyperlink>
        </w:p>
        <w:p w14:paraId="7A68E94C" w14:textId="7C091A4E" w:rsidR="00F0468A" w:rsidRDefault="007214C2">
          <w:pPr>
            <w:pStyle w:val="Inhopg2"/>
            <w:tabs>
              <w:tab w:val="right" w:pos="9487"/>
            </w:tabs>
            <w:rPr>
              <w:rFonts w:asciiTheme="minorHAnsi" w:eastAsiaTheme="minorEastAsia" w:hAnsiTheme="minorHAnsi" w:cs="Arial Unicode MS"/>
              <w:noProof/>
              <w:sz w:val="22"/>
              <w:szCs w:val="22"/>
            </w:rPr>
          </w:pPr>
          <w:hyperlink w:anchor="_Toc88163854" w:history="1">
            <w:r w:rsidR="00F0468A" w:rsidRPr="00824937">
              <w:rPr>
                <w:rStyle w:val="Hyperlink"/>
                <w:noProof/>
              </w:rPr>
              <w:t>Bijlage E – Programma van Eisen</w:t>
            </w:r>
            <w:r w:rsidR="00F0468A">
              <w:rPr>
                <w:noProof/>
                <w:webHidden/>
              </w:rPr>
              <w:tab/>
            </w:r>
            <w:r w:rsidR="00F0468A">
              <w:rPr>
                <w:noProof/>
                <w:webHidden/>
              </w:rPr>
              <w:fldChar w:fldCharType="begin"/>
            </w:r>
            <w:r w:rsidR="00F0468A">
              <w:rPr>
                <w:noProof/>
                <w:webHidden/>
              </w:rPr>
              <w:instrText xml:space="preserve"> PAGEREF _Toc88163854 \h </w:instrText>
            </w:r>
            <w:r w:rsidR="00F0468A">
              <w:rPr>
                <w:noProof/>
                <w:webHidden/>
              </w:rPr>
            </w:r>
            <w:r w:rsidR="00F0468A">
              <w:rPr>
                <w:noProof/>
                <w:webHidden/>
              </w:rPr>
              <w:fldChar w:fldCharType="separate"/>
            </w:r>
            <w:r w:rsidR="00363483">
              <w:rPr>
                <w:noProof/>
                <w:webHidden/>
              </w:rPr>
              <w:t>29</w:t>
            </w:r>
            <w:r w:rsidR="00F0468A">
              <w:rPr>
                <w:noProof/>
                <w:webHidden/>
              </w:rPr>
              <w:fldChar w:fldCharType="end"/>
            </w:r>
          </w:hyperlink>
        </w:p>
        <w:p w14:paraId="25CB043E" w14:textId="1C7A31F0" w:rsidR="00F0468A" w:rsidRDefault="007214C2">
          <w:pPr>
            <w:pStyle w:val="Inhopg2"/>
            <w:tabs>
              <w:tab w:val="right" w:pos="9487"/>
            </w:tabs>
            <w:rPr>
              <w:rFonts w:asciiTheme="minorHAnsi" w:eastAsiaTheme="minorEastAsia" w:hAnsiTheme="minorHAnsi" w:cs="Arial Unicode MS"/>
              <w:noProof/>
              <w:sz w:val="22"/>
              <w:szCs w:val="22"/>
            </w:rPr>
          </w:pPr>
          <w:hyperlink w:anchor="_Toc88163855" w:history="1">
            <w:r w:rsidR="00F0468A" w:rsidRPr="00824937">
              <w:rPr>
                <w:rStyle w:val="Hyperlink"/>
                <w:noProof/>
              </w:rPr>
              <w:t>Bijlage F – Conceptovereenkomst</w:t>
            </w:r>
            <w:r w:rsidR="00F0468A">
              <w:rPr>
                <w:noProof/>
                <w:webHidden/>
              </w:rPr>
              <w:tab/>
            </w:r>
            <w:r w:rsidR="00F0468A">
              <w:rPr>
                <w:noProof/>
                <w:webHidden/>
              </w:rPr>
              <w:fldChar w:fldCharType="begin"/>
            </w:r>
            <w:r w:rsidR="00F0468A">
              <w:rPr>
                <w:noProof/>
                <w:webHidden/>
              </w:rPr>
              <w:instrText xml:space="preserve"> PAGEREF _Toc88163855 \h </w:instrText>
            </w:r>
            <w:r w:rsidR="00F0468A">
              <w:rPr>
                <w:noProof/>
                <w:webHidden/>
              </w:rPr>
            </w:r>
            <w:r w:rsidR="00F0468A">
              <w:rPr>
                <w:noProof/>
                <w:webHidden/>
              </w:rPr>
              <w:fldChar w:fldCharType="separate"/>
            </w:r>
            <w:r w:rsidR="00363483">
              <w:rPr>
                <w:noProof/>
                <w:webHidden/>
              </w:rPr>
              <w:t>30</w:t>
            </w:r>
            <w:r w:rsidR="00F0468A">
              <w:rPr>
                <w:noProof/>
                <w:webHidden/>
              </w:rPr>
              <w:fldChar w:fldCharType="end"/>
            </w:r>
          </w:hyperlink>
        </w:p>
        <w:p w14:paraId="786E8D45" w14:textId="570ADC78" w:rsidR="00F0468A" w:rsidRDefault="007214C2">
          <w:pPr>
            <w:pStyle w:val="Inhopg2"/>
            <w:tabs>
              <w:tab w:val="right" w:pos="9487"/>
            </w:tabs>
            <w:rPr>
              <w:rFonts w:asciiTheme="minorHAnsi" w:eastAsiaTheme="minorEastAsia" w:hAnsiTheme="minorHAnsi" w:cs="Arial Unicode MS"/>
              <w:noProof/>
              <w:sz w:val="22"/>
              <w:szCs w:val="22"/>
            </w:rPr>
          </w:pPr>
          <w:hyperlink w:anchor="_Toc88163856" w:history="1">
            <w:r w:rsidR="00F0468A" w:rsidRPr="00824937">
              <w:rPr>
                <w:rStyle w:val="Hyperlink"/>
                <w:noProof/>
              </w:rPr>
              <w:t>Bijlage G – Concept wachtkamerovereenkomst</w:t>
            </w:r>
            <w:r w:rsidR="00F0468A">
              <w:rPr>
                <w:noProof/>
                <w:webHidden/>
              </w:rPr>
              <w:tab/>
            </w:r>
            <w:r w:rsidR="00F0468A">
              <w:rPr>
                <w:noProof/>
                <w:webHidden/>
              </w:rPr>
              <w:fldChar w:fldCharType="begin"/>
            </w:r>
            <w:r w:rsidR="00F0468A">
              <w:rPr>
                <w:noProof/>
                <w:webHidden/>
              </w:rPr>
              <w:instrText xml:space="preserve"> PAGEREF _Toc88163856 \h </w:instrText>
            </w:r>
            <w:r w:rsidR="00F0468A">
              <w:rPr>
                <w:noProof/>
                <w:webHidden/>
              </w:rPr>
            </w:r>
            <w:r w:rsidR="00F0468A">
              <w:rPr>
                <w:noProof/>
                <w:webHidden/>
              </w:rPr>
              <w:fldChar w:fldCharType="separate"/>
            </w:r>
            <w:r w:rsidR="00363483">
              <w:rPr>
                <w:noProof/>
                <w:webHidden/>
              </w:rPr>
              <w:t>31</w:t>
            </w:r>
            <w:r w:rsidR="00F0468A">
              <w:rPr>
                <w:noProof/>
                <w:webHidden/>
              </w:rPr>
              <w:fldChar w:fldCharType="end"/>
            </w:r>
          </w:hyperlink>
        </w:p>
        <w:p w14:paraId="442E8C99" w14:textId="0D008189" w:rsidR="00F0468A" w:rsidRDefault="007214C2">
          <w:pPr>
            <w:pStyle w:val="Inhopg2"/>
            <w:tabs>
              <w:tab w:val="right" w:pos="9487"/>
            </w:tabs>
            <w:rPr>
              <w:rFonts w:asciiTheme="minorHAnsi" w:eastAsiaTheme="minorEastAsia" w:hAnsiTheme="minorHAnsi" w:cs="Arial Unicode MS"/>
              <w:noProof/>
              <w:sz w:val="22"/>
              <w:szCs w:val="22"/>
            </w:rPr>
          </w:pPr>
          <w:hyperlink w:anchor="_Toc88163857" w:history="1">
            <w:r w:rsidR="00F0468A" w:rsidRPr="00824937">
              <w:rPr>
                <w:rStyle w:val="Hyperlink"/>
                <w:noProof/>
              </w:rPr>
              <w:t>Bijlage H – Algemene inkoopvoorwaarden</w:t>
            </w:r>
            <w:r w:rsidR="00F0468A">
              <w:rPr>
                <w:noProof/>
                <w:webHidden/>
              </w:rPr>
              <w:tab/>
            </w:r>
            <w:r w:rsidR="00F0468A">
              <w:rPr>
                <w:noProof/>
                <w:webHidden/>
              </w:rPr>
              <w:fldChar w:fldCharType="begin"/>
            </w:r>
            <w:r w:rsidR="00F0468A">
              <w:rPr>
                <w:noProof/>
                <w:webHidden/>
              </w:rPr>
              <w:instrText xml:space="preserve"> PAGEREF _Toc88163857 \h </w:instrText>
            </w:r>
            <w:r w:rsidR="00F0468A">
              <w:rPr>
                <w:noProof/>
                <w:webHidden/>
              </w:rPr>
            </w:r>
            <w:r w:rsidR="00F0468A">
              <w:rPr>
                <w:noProof/>
                <w:webHidden/>
              </w:rPr>
              <w:fldChar w:fldCharType="separate"/>
            </w:r>
            <w:r w:rsidR="00363483">
              <w:rPr>
                <w:noProof/>
                <w:webHidden/>
              </w:rPr>
              <w:t>32</w:t>
            </w:r>
            <w:r w:rsidR="00F0468A">
              <w:rPr>
                <w:noProof/>
                <w:webHidden/>
              </w:rPr>
              <w:fldChar w:fldCharType="end"/>
            </w:r>
          </w:hyperlink>
        </w:p>
        <w:p w14:paraId="00000075" w14:textId="48D49F3A" w:rsidR="00D0050D" w:rsidRDefault="008177BD">
          <w:pPr>
            <w:tabs>
              <w:tab w:val="right" w:pos="9925"/>
            </w:tabs>
            <w:spacing w:before="60" w:after="80"/>
            <w:ind w:left="360"/>
            <w:rPr>
              <w:rFonts w:ascii="Calibri" w:eastAsia="Calibri" w:hAnsi="Calibri" w:cs="Calibri"/>
              <w:b/>
              <w:color w:val="000000"/>
              <w:sz w:val="22"/>
              <w:szCs w:val="22"/>
              <w:highlight w:val="yellow"/>
            </w:rPr>
          </w:pPr>
          <w:r>
            <w:fldChar w:fldCharType="end"/>
          </w:r>
        </w:p>
      </w:sdtContent>
    </w:sdt>
    <w:p w14:paraId="00000076" w14:textId="77777777" w:rsidR="00D0050D" w:rsidRDefault="008177BD">
      <w:pPr>
        <w:jc w:val="both"/>
        <w:rPr>
          <w:b/>
          <w:sz w:val="28"/>
          <w:szCs w:val="28"/>
        </w:rPr>
      </w:pPr>
      <w:r>
        <w:br w:type="page"/>
      </w:r>
    </w:p>
    <w:p w14:paraId="00000077" w14:textId="77777777" w:rsidR="00D0050D" w:rsidRDefault="008177BD">
      <w:pPr>
        <w:pStyle w:val="Kop1"/>
        <w:numPr>
          <w:ilvl w:val="0"/>
          <w:numId w:val="5"/>
        </w:numPr>
      </w:pPr>
      <w:bookmarkStart w:id="5" w:name="_Toc88163776"/>
      <w:r>
        <w:lastRenderedPageBreak/>
        <w:t>Begripsbepalingen</w:t>
      </w:r>
      <w:bookmarkEnd w:id="5"/>
    </w:p>
    <w:p w14:paraId="00000078" w14:textId="77777777" w:rsidR="00D0050D" w:rsidRDefault="008177BD">
      <w:pPr>
        <w:jc w:val="both"/>
      </w:pPr>
      <w:r>
        <w:rPr>
          <w:b/>
        </w:rPr>
        <w:t>Aanbestedende dienst</w:t>
      </w:r>
      <w:r>
        <w:t xml:space="preserve">: De staat, een provincie, een gemeente, een waterschap of een publiekrechtelijke instelling dan wel een samenwerkingsverband van deze overheden of publiekrechtelijke instellingen. Voor deze Europese aanbesteding is dit Naturalis </w:t>
      </w:r>
      <w:proofErr w:type="spellStart"/>
      <w:r>
        <w:t>Biodiversity</w:t>
      </w:r>
      <w:proofErr w:type="spellEnd"/>
      <w:r>
        <w:t xml:space="preserve"> Center.</w:t>
      </w:r>
    </w:p>
    <w:p w14:paraId="00000079" w14:textId="77777777" w:rsidR="00D0050D" w:rsidRDefault="00D0050D">
      <w:pPr>
        <w:jc w:val="both"/>
      </w:pPr>
    </w:p>
    <w:p w14:paraId="0000007A" w14:textId="77777777" w:rsidR="00D0050D" w:rsidRDefault="008177BD">
      <w:pPr>
        <w:jc w:val="both"/>
      </w:pPr>
      <w:r>
        <w:rPr>
          <w:b/>
        </w:rPr>
        <w:t>Aanbestedingsdocument:</w:t>
      </w:r>
      <w:r>
        <w:t xml:space="preserve"> Deze uitnodiging tot indienen van een Inschrijving, inclusief de bijlagen.</w:t>
      </w:r>
    </w:p>
    <w:p w14:paraId="0000007B" w14:textId="77777777" w:rsidR="00D0050D" w:rsidRDefault="00D0050D">
      <w:pPr>
        <w:jc w:val="both"/>
      </w:pPr>
    </w:p>
    <w:p w14:paraId="0000007C" w14:textId="77777777" w:rsidR="00D0050D" w:rsidRDefault="008177BD">
      <w:pPr>
        <w:jc w:val="both"/>
      </w:pPr>
      <w:r>
        <w:rPr>
          <w:b/>
        </w:rPr>
        <w:t>Concept overeenkomst</w:t>
      </w:r>
      <w:r>
        <w:t>: De overeenkomst die in concept als bijlage F bij deze uitnodiging tot inschrijving is bijgevoegd. Inschrijver kan middels vragen voor de nota van inlichtingen wijzigingen voorstellen voor de concept overeenkomst.</w:t>
      </w:r>
    </w:p>
    <w:p w14:paraId="0000007D" w14:textId="77777777" w:rsidR="00D0050D" w:rsidRDefault="00D0050D">
      <w:pPr>
        <w:jc w:val="both"/>
      </w:pPr>
    </w:p>
    <w:p w14:paraId="0000007E" w14:textId="77777777" w:rsidR="00D0050D" w:rsidRDefault="008177BD">
      <w:pPr>
        <w:jc w:val="both"/>
      </w:pPr>
      <w:r>
        <w:rPr>
          <w:b/>
        </w:rPr>
        <w:t>Diensten/Dienstverlening:</w:t>
      </w:r>
      <w:r>
        <w:t xml:space="preserve"> De door Opdrachtnemer op basis van de Overeenkomst ten behoeve van Opdrachtgever te verrichten werkzaamheden, niet zijnde werken of leveringen.</w:t>
      </w:r>
    </w:p>
    <w:p w14:paraId="0000007F" w14:textId="77777777" w:rsidR="00D0050D" w:rsidRDefault="00D0050D">
      <w:pPr>
        <w:jc w:val="both"/>
      </w:pPr>
    </w:p>
    <w:p w14:paraId="00000080" w14:textId="77777777" w:rsidR="00D0050D" w:rsidRDefault="008177BD">
      <w:pPr>
        <w:jc w:val="both"/>
      </w:pPr>
      <w:r>
        <w:rPr>
          <w:b/>
        </w:rPr>
        <w:t>Eigen verklaring</w:t>
      </w:r>
      <w:r>
        <w:t>: Een verklaring als bedoeld in artikel 2.84, eerste lid van de gewijzigde aanbestedingswet 2012. De eigen verklaring is bijgevoegd als bijlage B bij deze uitnodiging tot inschrijving in de vorm van het Uniform Europees Aanbestedingsdocument. Inschrijver verklaart met ondertekening van de eigen verklaring te voldoen aan de gestelde uitsluitingsgronden en geschiktheidseisen.</w:t>
      </w:r>
    </w:p>
    <w:p w14:paraId="00000081" w14:textId="77777777" w:rsidR="00D0050D" w:rsidRDefault="00D0050D">
      <w:pPr>
        <w:jc w:val="both"/>
      </w:pPr>
    </w:p>
    <w:p w14:paraId="00000082" w14:textId="77777777" w:rsidR="00D0050D" w:rsidRDefault="008177BD">
      <w:pPr>
        <w:jc w:val="both"/>
        <w:rPr>
          <w:b/>
        </w:rPr>
      </w:pPr>
      <w:r>
        <w:rPr>
          <w:b/>
        </w:rPr>
        <w:t xml:space="preserve">Eis: </w:t>
      </w:r>
      <w:r>
        <w:t>Een Eis is een ‘knock-out criterium’. De aangeboden Inschrijving moet zonder enig voorbehoud aan de Eis voldoen om voor gunning van de Overeenkomst in aanmerking te komen.</w:t>
      </w:r>
    </w:p>
    <w:p w14:paraId="00000083" w14:textId="77777777" w:rsidR="00D0050D" w:rsidRDefault="00D0050D">
      <w:pPr>
        <w:jc w:val="both"/>
      </w:pPr>
    </w:p>
    <w:p w14:paraId="00000084" w14:textId="77777777" w:rsidR="00D0050D" w:rsidRDefault="008177BD">
      <w:pPr>
        <w:jc w:val="both"/>
        <w:rPr>
          <w:b/>
        </w:rPr>
      </w:pPr>
      <w:r>
        <w:rPr>
          <w:b/>
        </w:rPr>
        <w:t xml:space="preserve">GAW: </w:t>
      </w:r>
      <w:r>
        <w:t>Gewijzigde Aanbestedingswet 2012, wet van 1 november 2012, ingegaan per 1 juli 2016 en waarmee Nederland invulling geeft aan de Europese richtlijnen voor aanbesteden.</w:t>
      </w:r>
    </w:p>
    <w:p w14:paraId="00000085" w14:textId="77777777" w:rsidR="00D0050D" w:rsidRDefault="00D0050D">
      <w:pPr>
        <w:jc w:val="both"/>
        <w:rPr>
          <w:b/>
        </w:rPr>
      </w:pPr>
    </w:p>
    <w:p w14:paraId="00000086" w14:textId="77777777" w:rsidR="00D0050D" w:rsidRDefault="008177BD">
      <w:pPr>
        <w:jc w:val="both"/>
      </w:pPr>
      <w:r>
        <w:rPr>
          <w:b/>
        </w:rPr>
        <w:t>Gedragsverklaring aanbesteden</w:t>
      </w:r>
      <w:r>
        <w:t xml:space="preserve">: Een verklaring als bedoeld in artikel 4.1 van de gewijzigde aanbestedingswet 2012. Deze verklaring is te verkrijgen bij Dienst </w:t>
      </w:r>
      <w:proofErr w:type="spellStart"/>
      <w:r>
        <w:t>Justis</w:t>
      </w:r>
      <w:proofErr w:type="spellEnd"/>
      <w:r>
        <w:t xml:space="preserve"> van het Ministerie van Veiligheid en Justitie.</w:t>
      </w:r>
    </w:p>
    <w:p w14:paraId="00000087" w14:textId="77777777" w:rsidR="00D0050D" w:rsidRDefault="00D0050D">
      <w:pPr>
        <w:jc w:val="both"/>
      </w:pPr>
    </w:p>
    <w:p w14:paraId="00000088" w14:textId="77777777" w:rsidR="00D0050D" w:rsidRDefault="008177BD">
      <w:pPr>
        <w:jc w:val="both"/>
      </w:pPr>
      <w:r>
        <w:rPr>
          <w:b/>
        </w:rPr>
        <w:t>Geschiktheidseisen</w:t>
      </w:r>
      <w:r>
        <w:t>: De eisen die de aanbestedende dienst stelt aan de ondernemingen om te bepalen of deze geschikt zijn om onderhavige opdracht uit te kunnen voeren.</w:t>
      </w:r>
    </w:p>
    <w:p w14:paraId="00000089" w14:textId="77777777" w:rsidR="00D0050D" w:rsidRDefault="00D0050D">
      <w:pPr>
        <w:jc w:val="both"/>
      </w:pPr>
    </w:p>
    <w:p w14:paraId="0000008A" w14:textId="77777777" w:rsidR="00D0050D" w:rsidRDefault="008177BD">
      <w:pPr>
        <w:jc w:val="both"/>
      </w:pPr>
      <w:r>
        <w:rPr>
          <w:b/>
        </w:rPr>
        <w:t>Gunningsbeslissing</w:t>
      </w:r>
      <w:r>
        <w:t>: De keuze van de aanbestedende dienst voor de inschrijver met wie hij voornemens is de overeenkomst waarop de procedure betrekking had te sluiten, waaronder mede wordt verstaan de keuze om geen overeenkomst te sluiten.</w:t>
      </w:r>
    </w:p>
    <w:p w14:paraId="0000008B" w14:textId="77777777" w:rsidR="00D0050D" w:rsidRDefault="00D0050D">
      <w:pPr>
        <w:jc w:val="both"/>
      </w:pPr>
    </w:p>
    <w:p w14:paraId="0000008C" w14:textId="77777777" w:rsidR="00D0050D" w:rsidRDefault="008177BD">
      <w:pPr>
        <w:jc w:val="both"/>
      </w:pPr>
      <w:r>
        <w:rPr>
          <w:b/>
        </w:rPr>
        <w:t>Gunningscriterium</w:t>
      </w:r>
      <w:r>
        <w:t>: Het criterium op basis waarvan de opdracht aan een inschrijver gegund gaat worden. In deze Europese aanbesteding zijn die uitgewerkt in de prijs en kwalitatieve criteria.</w:t>
      </w:r>
    </w:p>
    <w:p w14:paraId="0000008D" w14:textId="77777777" w:rsidR="00D0050D" w:rsidRDefault="00D0050D">
      <w:pPr>
        <w:jc w:val="both"/>
      </w:pPr>
    </w:p>
    <w:p w14:paraId="0000008E" w14:textId="77777777" w:rsidR="00D0050D" w:rsidRDefault="008177BD">
      <w:pPr>
        <w:jc w:val="both"/>
      </w:pPr>
      <w:r>
        <w:rPr>
          <w:b/>
        </w:rPr>
        <w:t>Inschrijver</w:t>
      </w:r>
      <w:r>
        <w:t>: Een onderneming die een inschrijving heeft ingediend.</w:t>
      </w:r>
    </w:p>
    <w:p w14:paraId="0000008F" w14:textId="77777777" w:rsidR="00D0050D" w:rsidRDefault="00D0050D">
      <w:pPr>
        <w:jc w:val="both"/>
      </w:pPr>
    </w:p>
    <w:p w14:paraId="00000090" w14:textId="77777777" w:rsidR="00D0050D" w:rsidRDefault="008177BD">
      <w:pPr>
        <w:jc w:val="both"/>
      </w:pPr>
      <w:r>
        <w:rPr>
          <w:b/>
        </w:rPr>
        <w:t>Inschrijving</w:t>
      </w:r>
      <w:r>
        <w:t>: Het onherroepelijke aanbod van een inschrijver voor de invulling van de opdracht zoals beschreven in deze uitnodiging tot inschrijving.</w:t>
      </w:r>
    </w:p>
    <w:p w14:paraId="00000091" w14:textId="77777777" w:rsidR="00D0050D" w:rsidRDefault="00D0050D">
      <w:pPr>
        <w:jc w:val="both"/>
      </w:pPr>
    </w:p>
    <w:p w14:paraId="00000092" w14:textId="77777777" w:rsidR="00D0050D" w:rsidRDefault="008177BD">
      <w:pPr>
        <w:jc w:val="both"/>
      </w:pPr>
      <w:r>
        <w:rPr>
          <w:b/>
        </w:rPr>
        <w:t>Leverancier</w:t>
      </w:r>
      <w:r>
        <w:t>: Een ieder die producten of diensten op de markt aanbiedt.</w:t>
      </w:r>
    </w:p>
    <w:p w14:paraId="00000093" w14:textId="77777777" w:rsidR="00D0050D" w:rsidRDefault="00D0050D">
      <w:pPr>
        <w:jc w:val="both"/>
      </w:pPr>
    </w:p>
    <w:p w14:paraId="00000094" w14:textId="77777777" w:rsidR="00D0050D" w:rsidRDefault="008177BD">
      <w:pPr>
        <w:jc w:val="both"/>
      </w:pPr>
      <w:r>
        <w:rPr>
          <w:b/>
        </w:rPr>
        <w:t>Nota van Inlichtingen:</w:t>
      </w:r>
      <w:r>
        <w:t xml:space="preserve"> Document waarin de geanonimiseerde vragen van (potentiële) Inschrijvers en geanonimiseerde antwoorden van Naturalis </w:t>
      </w:r>
      <w:proofErr w:type="spellStart"/>
      <w:r>
        <w:t>Biodiversity</w:t>
      </w:r>
      <w:proofErr w:type="spellEnd"/>
      <w:r>
        <w:t xml:space="preserve"> Center zijn opgenomen, evenals eventuele wijzigingen van de aanbestedingsdocumenten.</w:t>
      </w:r>
    </w:p>
    <w:p w14:paraId="00000095" w14:textId="77777777" w:rsidR="00D0050D" w:rsidRDefault="00D0050D">
      <w:pPr>
        <w:jc w:val="both"/>
      </w:pPr>
    </w:p>
    <w:p w14:paraId="00000096" w14:textId="77777777" w:rsidR="00D0050D" w:rsidRDefault="008177BD">
      <w:pPr>
        <w:jc w:val="both"/>
        <w:rPr>
          <w:b/>
        </w:rPr>
      </w:pPr>
      <w:r>
        <w:rPr>
          <w:b/>
        </w:rPr>
        <w:t xml:space="preserve">Onderaannemer: </w:t>
      </w:r>
      <w:r>
        <w:t xml:space="preserve">De onderneming die zich niet als zelfstandige Inschrijver aanmeldt, maar ten behoeve van de uitvoering van de Opdracht producten of Diensten levert aan Opdrachtnemer. Een Onderaannemer wordt geen formele partij bij de te sluiten Overeenkomst. De Onderaannemer gaat rechten en verplichtingen aan </w:t>
      </w:r>
      <w:r>
        <w:lastRenderedPageBreak/>
        <w:t xml:space="preserve">jegens de Inschrijver c.q. Opdrachtnemer terwijl de Inschrijver c.q. Opdrachtnemer jegens Naturalis </w:t>
      </w:r>
      <w:proofErr w:type="spellStart"/>
      <w:r>
        <w:t>Biodiversity</w:t>
      </w:r>
      <w:proofErr w:type="spellEnd"/>
      <w:r>
        <w:t xml:space="preserve"> Center verantwoordelijk is voor nakoming van de uit de aanbesteding c.q. de Overeenkomst voortvloeiende verplichtingen.</w:t>
      </w:r>
    </w:p>
    <w:p w14:paraId="00000097" w14:textId="77777777" w:rsidR="00D0050D" w:rsidRDefault="00D0050D">
      <w:pPr>
        <w:jc w:val="both"/>
        <w:rPr>
          <w:b/>
        </w:rPr>
      </w:pPr>
    </w:p>
    <w:p w14:paraId="00000098" w14:textId="77777777" w:rsidR="00D0050D" w:rsidRDefault="008177BD">
      <w:pPr>
        <w:jc w:val="both"/>
      </w:pPr>
      <w:r>
        <w:rPr>
          <w:b/>
        </w:rPr>
        <w:t xml:space="preserve">Opdracht: </w:t>
      </w:r>
      <w:r>
        <w:t xml:space="preserve">De door opdrachtnemer op basis van de Overeenkomst te verlenen diensten/leveringen/werken, te verrichten werkzaamheden en in dat kader te leveren prestaties. </w:t>
      </w:r>
    </w:p>
    <w:p w14:paraId="00000099" w14:textId="77777777" w:rsidR="00D0050D" w:rsidRDefault="00D0050D">
      <w:pPr>
        <w:jc w:val="both"/>
      </w:pPr>
    </w:p>
    <w:p w14:paraId="0000009A" w14:textId="77777777" w:rsidR="00D0050D" w:rsidRDefault="008177BD">
      <w:pPr>
        <w:jc w:val="both"/>
      </w:pPr>
      <w:r>
        <w:rPr>
          <w:b/>
        </w:rPr>
        <w:t xml:space="preserve">Opdrachtgever: </w:t>
      </w:r>
      <w:r>
        <w:t xml:space="preserve">Naturalis </w:t>
      </w:r>
      <w:proofErr w:type="spellStart"/>
      <w:r>
        <w:t>Biodiversity</w:t>
      </w:r>
      <w:proofErr w:type="spellEnd"/>
      <w:r>
        <w:t xml:space="preserve"> Center</w:t>
      </w:r>
    </w:p>
    <w:p w14:paraId="0000009B" w14:textId="77777777" w:rsidR="00D0050D" w:rsidRDefault="00D0050D">
      <w:pPr>
        <w:jc w:val="both"/>
      </w:pPr>
    </w:p>
    <w:p w14:paraId="0000009C" w14:textId="77777777" w:rsidR="00D0050D" w:rsidRDefault="008177BD">
      <w:pPr>
        <w:jc w:val="both"/>
        <w:rPr>
          <w:b/>
        </w:rPr>
      </w:pPr>
      <w:r>
        <w:rPr>
          <w:b/>
        </w:rPr>
        <w:t xml:space="preserve">Opdrachtnemer: </w:t>
      </w:r>
      <w:r>
        <w:t>De Inschrijver(s) aan wie door Aanbestedende dienst de Overeenkomst in het kader van deze aanbesteding wordt gegund.</w:t>
      </w:r>
    </w:p>
    <w:p w14:paraId="0000009D" w14:textId="77777777" w:rsidR="00D0050D" w:rsidRDefault="008177BD">
      <w:pPr>
        <w:jc w:val="both"/>
        <w:rPr>
          <w:b/>
        </w:rPr>
      </w:pPr>
      <w:r>
        <w:rPr>
          <w:b/>
        </w:rPr>
        <w:t xml:space="preserve"> </w:t>
      </w:r>
    </w:p>
    <w:p w14:paraId="0000009E" w14:textId="77777777" w:rsidR="00D0050D" w:rsidRDefault="008177BD">
      <w:pPr>
        <w:jc w:val="both"/>
      </w:pPr>
      <w:r>
        <w:rPr>
          <w:b/>
        </w:rPr>
        <w:t xml:space="preserve">Perceel: </w:t>
      </w:r>
      <w:r>
        <w:t>Een separaat onderdeel van de Opdracht waarvoor een separate Overeenkomst wordt gegund.</w:t>
      </w:r>
    </w:p>
    <w:p w14:paraId="0000009F" w14:textId="77777777" w:rsidR="00D0050D" w:rsidRDefault="00D0050D">
      <w:pPr>
        <w:jc w:val="both"/>
        <w:rPr>
          <w:b/>
        </w:rPr>
      </w:pPr>
    </w:p>
    <w:p w14:paraId="000000A0" w14:textId="77777777" w:rsidR="00D0050D" w:rsidRDefault="008177BD">
      <w:pPr>
        <w:jc w:val="both"/>
      </w:pPr>
      <w:r>
        <w:rPr>
          <w:b/>
        </w:rPr>
        <w:t xml:space="preserve">Persoonsgegevens: </w:t>
      </w:r>
      <w:r>
        <w:t xml:space="preserve">alle informatie over een geïdentificeerde of identificeerbare natuurlijke persoon ("de betrokkene"); als identificeerbaar wordt beschouwd een natuurlijke persoon die direct of indirect kan worden geïdentificeerd, met name aan de hand van een </w:t>
      </w:r>
      <w:proofErr w:type="spellStart"/>
      <w:r>
        <w:t>identificator</w:t>
      </w:r>
      <w:proofErr w:type="spellEnd"/>
      <w:r>
        <w:t xml:space="preserve"> zoals een naam, een identificatienummer, locatiegegevens, een online </w:t>
      </w:r>
      <w:proofErr w:type="spellStart"/>
      <w:r>
        <w:t>identificator</w:t>
      </w:r>
      <w:proofErr w:type="spellEnd"/>
      <w:r>
        <w:t xml:space="preserve"> of van een of meer elementen die kenmerkend zijn voor de fysieke, fysiologische, genetische, psychische, economische, culturele of sociale identiteit van die natuurlijke persoon;</w:t>
      </w:r>
    </w:p>
    <w:p w14:paraId="000000A1" w14:textId="77777777" w:rsidR="00D0050D" w:rsidRDefault="00D0050D">
      <w:pPr>
        <w:jc w:val="both"/>
        <w:rPr>
          <w:b/>
        </w:rPr>
      </w:pPr>
    </w:p>
    <w:p w14:paraId="000000A2" w14:textId="77777777" w:rsidR="00D0050D" w:rsidRDefault="008177BD">
      <w:pPr>
        <w:jc w:val="both"/>
      </w:pPr>
      <w:r>
        <w:rPr>
          <w:b/>
        </w:rPr>
        <w:t>Overeenkomst</w:t>
      </w:r>
      <w:r>
        <w:t>: De overeenkomst tussen Opdrachtgever en Opdrachtnemer met het doel gedurende een bepaalde periode de voorwaarden van opdrachten vast te leggen.</w:t>
      </w:r>
    </w:p>
    <w:p w14:paraId="000000A3" w14:textId="77777777" w:rsidR="00D0050D" w:rsidRDefault="00D0050D">
      <w:pPr>
        <w:jc w:val="both"/>
        <w:rPr>
          <w:b/>
        </w:rPr>
      </w:pPr>
    </w:p>
    <w:p w14:paraId="000000A4" w14:textId="77777777" w:rsidR="00D0050D" w:rsidRDefault="008177BD">
      <w:pPr>
        <w:jc w:val="both"/>
        <w:rPr>
          <w:b/>
        </w:rPr>
      </w:pPr>
      <w:r>
        <w:rPr>
          <w:b/>
        </w:rPr>
        <w:t xml:space="preserve">UEA: </w:t>
      </w:r>
      <w:r>
        <w:t xml:space="preserve">Uniform Europees Aanbestedingsdocument, zoals nader uitgewerkt de GAW. </w:t>
      </w:r>
    </w:p>
    <w:p w14:paraId="000000A5" w14:textId="77777777" w:rsidR="00D0050D" w:rsidRDefault="00D0050D">
      <w:pPr>
        <w:jc w:val="both"/>
        <w:rPr>
          <w:b/>
        </w:rPr>
      </w:pPr>
    </w:p>
    <w:p w14:paraId="000000A6" w14:textId="77777777" w:rsidR="00D0050D" w:rsidRDefault="008177BD">
      <w:pPr>
        <w:jc w:val="both"/>
        <w:rPr>
          <w:b/>
        </w:rPr>
      </w:pPr>
      <w:r>
        <w:rPr>
          <w:b/>
        </w:rPr>
        <w:t xml:space="preserve">Uitsluitingsgronden: </w:t>
      </w:r>
      <w:r>
        <w:t>De gronden van uitsluiting zoals genoemd in artikel 2.86 en 2.87 GAW.</w:t>
      </w:r>
    </w:p>
    <w:p w14:paraId="000000A7" w14:textId="77777777" w:rsidR="00D0050D" w:rsidRDefault="00D0050D">
      <w:pPr>
        <w:jc w:val="both"/>
        <w:rPr>
          <w:b/>
        </w:rPr>
      </w:pPr>
    </w:p>
    <w:p w14:paraId="000000A8" w14:textId="77777777" w:rsidR="00D0050D" w:rsidRDefault="008177BD">
      <w:pPr>
        <w:jc w:val="both"/>
        <w:rPr>
          <w:color w:val="000000"/>
        </w:rPr>
      </w:pPr>
      <w:r>
        <w:rPr>
          <w:b/>
        </w:rPr>
        <w:t>Verwerking (van Persoonsgegevens):</w:t>
      </w:r>
      <w:r>
        <w:t xml:space="preserve"> </w:t>
      </w:r>
      <w:r>
        <w:rPr>
          <w:color w:val="000000"/>
        </w:rPr>
        <w:t>Onder verwerking wordt verstaan een bewerking of een geheel van bewerkingen met betrekking tot persoonsgegevens of een geheel van persoonsgegevens, al dan niet uitgevoerd via geautomatiseerde procedés, zoals het verzamelen, vastleggen, ordenen, structureren, opslaan, bijwerken of wijzigen, opvragen, raadplegen, gebruiken, verstrekken door middel van doorzending, verspreiden of op andere wijze ter beschikking stellen, aligneren of combineren, afschermen, wissen of vernietigen van gegevens.</w:t>
      </w:r>
    </w:p>
    <w:p w14:paraId="000000A9" w14:textId="77777777" w:rsidR="00D0050D" w:rsidRDefault="00D0050D">
      <w:pPr>
        <w:jc w:val="both"/>
      </w:pPr>
    </w:p>
    <w:p w14:paraId="000000AA" w14:textId="77777777" w:rsidR="00D0050D" w:rsidRDefault="008177BD">
      <w:pPr>
        <w:jc w:val="both"/>
        <w:rPr>
          <w:b/>
        </w:rPr>
      </w:pPr>
      <w:r>
        <w:rPr>
          <w:b/>
        </w:rPr>
        <w:t xml:space="preserve">Werkdagen: </w:t>
      </w:r>
      <w:r>
        <w:t>Kalenderdagen, behoudens zaterdagen, zondagen en algemeen erkende feestdagen in Nederland.</w:t>
      </w:r>
    </w:p>
    <w:p w14:paraId="000000AB" w14:textId="77777777" w:rsidR="00D0050D" w:rsidRDefault="008177BD">
      <w:pPr>
        <w:jc w:val="both"/>
        <w:rPr>
          <w:b/>
          <w:sz w:val="28"/>
          <w:szCs w:val="28"/>
        </w:rPr>
      </w:pPr>
      <w:bookmarkStart w:id="6" w:name="_heading=h.2et92p0" w:colFirst="0" w:colLast="0"/>
      <w:bookmarkEnd w:id="6"/>
      <w:r>
        <w:br w:type="page"/>
      </w:r>
    </w:p>
    <w:p w14:paraId="000000AC" w14:textId="77777777" w:rsidR="00D0050D" w:rsidRDefault="008177BD">
      <w:pPr>
        <w:pStyle w:val="Kop1"/>
        <w:numPr>
          <w:ilvl w:val="0"/>
          <w:numId w:val="5"/>
        </w:numPr>
      </w:pPr>
      <w:bookmarkStart w:id="7" w:name="_Toc88163777"/>
      <w:r>
        <w:lastRenderedPageBreak/>
        <w:t xml:space="preserve">Naturalis </w:t>
      </w:r>
      <w:proofErr w:type="spellStart"/>
      <w:r>
        <w:t>Biodiversity</w:t>
      </w:r>
      <w:proofErr w:type="spellEnd"/>
      <w:r>
        <w:t xml:space="preserve"> Center</w:t>
      </w:r>
      <w:bookmarkEnd w:id="7"/>
    </w:p>
    <w:p w14:paraId="000000AD" w14:textId="77777777" w:rsidR="00D0050D" w:rsidRDefault="008177BD">
      <w:pPr>
        <w:jc w:val="both"/>
        <w:rPr>
          <w:i/>
        </w:rPr>
      </w:pPr>
      <w:bookmarkStart w:id="8" w:name="_heading=h.3dy6vkm" w:colFirst="0" w:colLast="0"/>
      <w:bookmarkEnd w:id="8"/>
      <w:r>
        <w:rPr>
          <w:i/>
        </w:rPr>
        <w:t>Voor de kennis over en het behoud van onze biodiversiteit.</w:t>
      </w:r>
    </w:p>
    <w:p w14:paraId="000000AE" w14:textId="77777777" w:rsidR="00D0050D" w:rsidRDefault="00D0050D">
      <w:pPr>
        <w:jc w:val="both"/>
      </w:pPr>
    </w:p>
    <w:p w14:paraId="000000AF" w14:textId="77777777" w:rsidR="00D0050D" w:rsidRDefault="008177BD">
      <w:pPr>
        <w:jc w:val="both"/>
      </w:pPr>
      <w:r>
        <w:t>De natuur blijft verbazen. De verscheidenheid aan soorten planten en dieren is adembenemend. Deze biodiversiteit is een voorwaarde voor het leven op onze planeet. We hebben de rijkdom van de natuur nodig voor voedsel, geneesmiddelen en energie. En om van te genieten! Maar de biodiversiteit staat steeds meer onder druk.</w:t>
      </w:r>
    </w:p>
    <w:p w14:paraId="000000B0" w14:textId="77777777" w:rsidR="00D0050D" w:rsidRDefault="00D0050D">
      <w:pPr>
        <w:jc w:val="both"/>
        <w:rPr>
          <w:i/>
        </w:rPr>
      </w:pPr>
    </w:p>
    <w:p w14:paraId="000000B1" w14:textId="77777777" w:rsidR="00D0050D" w:rsidRDefault="008177BD">
      <w:pPr>
        <w:jc w:val="both"/>
        <w:rPr>
          <w:i/>
        </w:rPr>
      </w:pPr>
      <w:r>
        <w:rPr>
          <w:i/>
        </w:rPr>
        <w:t xml:space="preserve">Naturalis </w:t>
      </w:r>
      <w:proofErr w:type="spellStart"/>
      <w:r>
        <w:rPr>
          <w:i/>
        </w:rPr>
        <w:t>Biodiversity</w:t>
      </w:r>
      <w:proofErr w:type="spellEnd"/>
      <w:r>
        <w:rPr>
          <w:i/>
        </w:rPr>
        <w:t xml:space="preserve"> Center staat voor het beschrijven, begrijpen en behouden van biodiversiteit. Met onze collectie, kennis en data brengen we biodiversiteit in kaart en bevorderen we het behoud daarvan. Zo dragen we bij aan oplossingen voor grote, mondiale vraagstukken. De huidige biodiversiteitscrisis maakt ons werk relevanter dan ooit.</w:t>
      </w:r>
    </w:p>
    <w:p w14:paraId="000000B2" w14:textId="77777777" w:rsidR="00D0050D" w:rsidRDefault="00D0050D">
      <w:pPr>
        <w:jc w:val="both"/>
        <w:rPr>
          <w:b/>
        </w:rPr>
      </w:pPr>
    </w:p>
    <w:p w14:paraId="000000B3" w14:textId="77777777" w:rsidR="00D0050D" w:rsidRDefault="008177BD">
      <w:pPr>
        <w:jc w:val="both"/>
        <w:rPr>
          <w:b/>
        </w:rPr>
      </w:pPr>
      <w:r>
        <w:rPr>
          <w:b/>
        </w:rPr>
        <w:t>Naturalis heeft een maatschappelijk rol</w:t>
      </w:r>
    </w:p>
    <w:p w14:paraId="000000B4" w14:textId="77777777" w:rsidR="00D0050D" w:rsidRDefault="008177BD">
      <w:pPr>
        <w:jc w:val="both"/>
      </w:pPr>
      <w:r>
        <w:t xml:space="preserve">We agenderen biodiversiteit aan de hand van onze kennis. Zo mengen we ons in het nationale politieke debat om te komen tot een ‘herstelplan voor biodiversiteit’, we zetten ons in voor het behoud van wilde </w:t>
      </w:r>
      <w:proofErr w:type="spellStart"/>
      <w:r>
        <w:t>bestuivers</w:t>
      </w:r>
      <w:proofErr w:type="spellEnd"/>
      <w:r>
        <w:t>, we werken aan de ontwikkeling van antigif tegen slangenbeten en we brengen de soortenrijkdom van de Amazone in kaart.</w:t>
      </w:r>
    </w:p>
    <w:p w14:paraId="000000B5" w14:textId="77777777" w:rsidR="00D0050D" w:rsidRDefault="00D0050D">
      <w:pPr>
        <w:jc w:val="both"/>
        <w:rPr>
          <w:b/>
        </w:rPr>
      </w:pPr>
    </w:p>
    <w:p w14:paraId="000000B6" w14:textId="77777777" w:rsidR="00D0050D" w:rsidRDefault="008177BD">
      <w:pPr>
        <w:jc w:val="both"/>
        <w:rPr>
          <w:b/>
        </w:rPr>
      </w:pPr>
      <w:r>
        <w:rPr>
          <w:b/>
        </w:rPr>
        <w:t>Naturalis is het nationale onderzoeksinstituut voor biodiversiteit, met een internationaal werkterrein</w:t>
      </w:r>
    </w:p>
    <w:p w14:paraId="000000B7" w14:textId="77777777" w:rsidR="00D0050D" w:rsidRDefault="008177BD">
      <w:pPr>
        <w:jc w:val="both"/>
      </w:pPr>
      <w:r>
        <w:t>Naturalis is een autoriteit op het gebied van het onderzoeken en begrijpen van biodiversiteit. Kennis is nodig voor het behoud van biodiversiteit. Samen met wetenschappers van over de hele wereld brengen we de biodiversiteit in kaart, doen we excellent onderzoek en stellen we onze kennis beschikbaar. Want om iets te behouden is er kennis nodig; wat er was, wat er is, waar het is en waarom. Zo brengen wij vormen en soorten in kaart, inclusief de gevolgen van klimaatverandering door de jaren heen. Zoeken we naar methoden om de koraalriffen in de wereld beter te beschermen, ontwikkelen we technieken om de kwaliteit van water en bodem te verbeteren en doen we onderzoek naar de veranderingen in de Caribische Zee.</w:t>
      </w:r>
    </w:p>
    <w:p w14:paraId="000000B8" w14:textId="77777777" w:rsidR="00D0050D" w:rsidRDefault="00D0050D">
      <w:pPr>
        <w:jc w:val="both"/>
        <w:rPr>
          <w:b/>
        </w:rPr>
      </w:pPr>
    </w:p>
    <w:p w14:paraId="000000B9" w14:textId="77777777" w:rsidR="00D0050D" w:rsidRDefault="008177BD">
      <w:pPr>
        <w:jc w:val="both"/>
        <w:rPr>
          <w:b/>
        </w:rPr>
      </w:pPr>
      <w:r>
        <w:rPr>
          <w:b/>
        </w:rPr>
        <w:t>Naturalis beheert de nationale natuurhistorische collectie</w:t>
      </w:r>
    </w:p>
    <w:p w14:paraId="000000BA" w14:textId="77777777" w:rsidR="00D0050D" w:rsidRDefault="008177BD">
      <w:pPr>
        <w:jc w:val="both"/>
      </w:pPr>
      <w:r>
        <w:t>Naturalis beheert de nationale natuurhistorische collectie. Deze is met ruim 42 miljoen objecten een van de grootste en geografisch meest brede natuurhistorische collecties ter wereld. Naturalis bevordert het gebruik van deze collectie voor wetenschappelijk onderzoek en maatschappelijke toepassingen. Met deze collectie – die grotendeels gedigitaliseerd is en wereldwijd toegankelijk – zijn wij een belangrijke partner voor organisaties.</w:t>
      </w:r>
    </w:p>
    <w:p w14:paraId="000000BB" w14:textId="77777777" w:rsidR="00D0050D" w:rsidRDefault="00D0050D">
      <w:pPr>
        <w:jc w:val="both"/>
        <w:rPr>
          <w:b/>
        </w:rPr>
      </w:pPr>
    </w:p>
    <w:p w14:paraId="000000BC" w14:textId="77777777" w:rsidR="00D0050D" w:rsidRDefault="008177BD">
      <w:pPr>
        <w:jc w:val="both"/>
        <w:rPr>
          <w:b/>
        </w:rPr>
      </w:pPr>
      <w:r>
        <w:rPr>
          <w:b/>
        </w:rPr>
        <w:t>Naturalis is internationaal voorloper in het delen van biodiversiteit data</w:t>
      </w:r>
    </w:p>
    <w:p w14:paraId="000000BD" w14:textId="77777777" w:rsidR="00D0050D" w:rsidRDefault="008177BD">
      <w:pPr>
        <w:jc w:val="both"/>
      </w:pPr>
      <w:r>
        <w:t>Internationaal neemt Naturalis het voortouw in de digitale ontsluiting van de natuurhistorische collecties en de duurzame verbinding met andere digitale data. Zo staan wij aan de basis van een krachtig, mondiaal kennisnetwerk op het gebied van biodiversiteit en zijn wij voorloper in het ‘open access’ delen van data. Want dat is nodig als we nieuwe wetenschappelijke inzichten willen krijgen en oplossingen voor mondiale vraagstukken.</w:t>
      </w:r>
    </w:p>
    <w:p w14:paraId="000000BE" w14:textId="77777777" w:rsidR="00D0050D" w:rsidRDefault="00D0050D">
      <w:pPr>
        <w:jc w:val="both"/>
        <w:rPr>
          <w:b/>
        </w:rPr>
      </w:pPr>
    </w:p>
    <w:p w14:paraId="000000BF" w14:textId="77777777" w:rsidR="00D0050D" w:rsidRDefault="008177BD">
      <w:pPr>
        <w:jc w:val="both"/>
        <w:rPr>
          <w:b/>
        </w:rPr>
      </w:pPr>
      <w:r>
        <w:rPr>
          <w:b/>
        </w:rPr>
        <w:t>Naturalis maakt jong en oud enthousiast voor natuur en biodiversiteit</w:t>
      </w:r>
    </w:p>
    <w:p w14:paraId="000000C0" w14:textId="77777777" w:rsidR="00D0050D" w:rsidRDefault="008177BD">
      <w:pPr>
        <w:jc w:val="both"/>
      </w:pPr>
      <w:r>
        <w:t>Naturalis is een familiemuseum waar we bezoekers proberen te betrekken door het delen van onze kennis, verhalen en indrukwekkende collectiestukken, waaronder onze grote trots: T. rex Trix. We wensen bezoekers en scholieren te ontvangen en enthousiast te maken over de natuur. Niet alleen in het museum, maar ook thuis, buiten en op school. Want kinderen zijn de onderzoekers en de behoeders van de biodiversiteit van morgen.</w:t>
      </w:r>
    </w:p>
    <w:p w14:paraId="000000C1" w14:textId="77777777" w:rsidR="00D0050D" w:rsidRDefault="00D0050D">
      <w:pPr>
        <w:jc w:val="both"/>
        <w:rPr>
          <w:i/>
        </w:rPr>
      </w:pPr>
    </w:p>
    <w:p w14:paraId="000000C2" w14:textId="77777777" w:rsidR="00D0050D" w:rsidRDefault="008177BD">
      <w:pPr>
        <w:jc w:val="both"/>
        <w:rPr>
          <w:i/>
        </w:rPr>
      </w:pPr>
      <w:r>
        <w:rPr>
          <w:i/>
        </w:rPr>
        <w:t>Bij Naturalis draait alles om biodiversiteit: om de natuur zoals deze was, is en zich natuurlijk moet kunnen blijven ontwikkelen.</w:t>
      </w:r>
    </w:p>
    <w:p w14:paraId="000000C3" w14:textId="77777777" w:rsidR="00D0050D" w:rsidRDefault="008177BD">
      <w:pPr>
        <w:jc w:val="both"/>
      </w:pPr>
      <w:r>
        <w:br w:type="page"/>
      </w:r>
    </w:p>
    <w:p w14:paraId="000000C4" w14:textId="77777777" w:rsidR="00D0050D" w:rsidRDefault="008177BD">
      <w:pPr>
        <w:pStyle w:val="Kop1"/>
        <w:numPr>
          <w:ilvl w:val="0"/>
          <w:numId w:val="5"/>
        </w:numPr>
      </w:pPr>
      <w:bookmarkStart w:id="9" w:name="_Toc88163778"/>
      <w:r>
        <w:lastRenderedPageBreak/>
        <w:t>Beschrijving van de opdracht</w:t>
      </w:r>
      <w:bookmarkEnd w:id="9"/>
    </w:p>
    <w:p w14:paraId="000000C5" w14:textId="77777777" w:rsidR="00D0050D" w:rsidRDefault="008177BD">
      <w:pPr>
        <w:pStyle w:val="Kop2"/>
        <w:numPr>
          <w:ilvl w:val="1"/>
          <w:numId w:val="5"/>
        </w:numPr>
      </w:pPr>
      <w:bookmarkStart w:id="10" w:name="_Toc88163779"/>
      <w:r>
        <w:t>Inhoudelijke beschrijving van de opdracht</w:t>
      </w:r>
      <w:bookmarkEnd w:id="10"/>
    </w:p>
    <w:p w14:paraId="000000C6" w14:textId="77777777" w:rsidR="00D0050D" w:rsidRDefault="008177BD" w:rsidP="002A03CC">
      <w:pPr>
        <w:jc w:val="both"/>
      </w:pPr>
      <w:r>
        <w:t>Het doel van deze aanbesteding is het contracteren van één opdrachtnemer voor het uitvoeren van diverse sequencing services voor Naturalis, betreffende Sanger Sequencing en Next-</w:t>
      </w:r>
      <w:proofErr w:type="spellStart"/>
      <w:r>
        <w:t>Generation</w:t>
      </w:r>
      <w:proofErr w:type="spellEnd"/>
      <w:r>
        <w:t xml:space="preserve"> Sequencing voor Naturalis </w:t>
      </w:r>
      <w:proofErr w:type="spellStart"/>
      <w:r>
        <w:t>Biodiversity</w:t>
      </w:r>
      <w:proofErr w:type="spellEnd"/>
      <w:r>
        <w:t xml:space="preserve"> Center.</w:t>
      </w:r>
    </w:p>
    <w:p w14:paraId="000000C7" w14:textId="77777777" w:rsidR="00D0050D" w:rsidRDefault="00D0050D" w:rsidP="002A03CC">
      <w:pPr>
        <w:spacing w:line="260" w:lineRule="auto"/>
        <w:jc w:val="both"/>
      </w:pPr>
    </w:p>
    <w:p w14:paraId="000000C8" w14:textId="77777777" w:rsidR="00D0050D" w:rsidRDefault="008177BD" w:rsidP="002A03CC">
      <w:pPr>
        <w:spacing w:line="260" w:lineRule="auto"/>
        <w:jc w:val="both"/>
      </w:pPr>
      <w:r>
        <w:t>Voor een volledig overzicht van de eisen met betrekking tot de opdracht voor DNA sequencing, zie Bijlage E (Programma van Eisen).</w:t>
      </w:r>
    </w:p>
    <w:p w14:paraId="000000C9" w14:textId="77777777" w:rsidR="00D0050D" w:rsidRDefault="008177BD" w:rsidP="002A03CC">
      <w:pPr>
        <w:pStyle w:val="Kop3"/>
        <w:numPr>
          <w:ilvl w:val="2"/>
          <w:numId w:val="5"/>
        </w:numPr>
      </w:pPr>
      <w:bookmarkStart w:id="11" w:name="_Toc88163780"/>
      <w:r>
        <w:t>Binnen de scope van de Opdracht</w:t>
      </w:r>
      <w:bookmarkEnd w:id="11"/>
    </w:p>
    <w:p w14:paraId="000000CA" w14:textId="77777777" w:rsidR="00D0050D" w:rsidRDefault="008177BD" w:rsidP="002A03CC">
      <w:pPr>
        <w:spacing w:line="260" w:lineRule="auto"/>
        <w:jc w:val="both"/>
      </w:pPr>
      <w:r>
        <w:t>De opdracht betreft het uitvoeren van:</w:t>
      </w:r>
    </w:p>
    <w:p w14:paraId="000000CB" w14:textId="77777777" w:rsidR="00D0050D" w:rsidRDefault="008177BD" w:rsidP="002A03CC">
      <w:pPr>
        <w:numPr>
          <w:ilvl w:val="0"/>
          <w:numId w:val="6"/>
        </w:numPr>
        <w:pBdr>
          <w:top w:val="nil"/>
          <w:left w:val="nil"/>
          <w:bottom w:val="nil"/>
          <w:right w:val="nil"/>
          <w:between w:val="nil"/>
        </w:pBdr>
        <w:spacing w:line="260" w:lineRule="auto"/>
        <w:jc w:val="both"/>
        <w:rPr>
          <w:color w:val="000000"/>
        </w:rPr>
      </w:pPr>
      <w:r>
        <w:rPr>
          <w:color w:val="000000"/>
        </w:rPr>
        <w:t xml:space="preserve">Sanger sequencing: gemiddeld </w:t>
      </w:r>
      <w:r>
        <w:t>3000 samples</w:t>
      </w:r>
      <w:r>
        <w:rPr>
          <w:color w:val="000000"/>
        </w:rPr>
        <w:t xml:space="preserve"> per jaar.</w:t>
      </w:r>
    </w:p>
    <w:p w14:paraId="000000CC" w14:textId="77777777" w:rsidR="00D0050D" w:rsidRDefault="008177BD" w:rsidP="002A03CC">
      <w:pPr>
        <w:numPr>
          <w:ilvl w:val="0"/>
          <w:numId w:val="6"/>
        </w:numPr>
        <w:pBdr>
          <w:top w:val="nil"/>
          <w:left w:val="nil"/>
          <w:bottom w:val="nil"/>
          <w:right w:val="nil"/>
          <w:between w:val="nil"/>
        </w:pBdr>
        <w:spacing w:line="260" w:lineRule="auto"/>
        <w:jc w:val="both"/>
        <w:rPr>
          <w:color w:val="000000"/>
        </w:rPr>
      </w:pPr>
      <w:r>
        <w:t xml:space="preserve">Second </w:t>
      </w:r>
      <w:proofErr w:type="spellStart"/>
      <w:r>
        <w:t>generation</w:t>
      </w:r>
      <w:proofErr w:type="spellEnd"/>
      <w:r>
        <w:rPr>
          <w:color w:val="000000"/>
        </w:rPr>
        <w:t xml:space="preserve"> sequencing (NGS</w:t>
      </w:r>
      <w:r>
        <w:t xml:space="preserve">) </w:t>
      </w:r>
      <w:proofErr w:type="spellStart"/>
      <w:r>
        <w:t>Illumina</w:t>
      </w:r>
      <w:proofErr w:type="spellEnd"/>
      <w:r>
        <w:t xml:space="preserve"> </w:t>
      </w:r>
      <w:r>
        <w:rPr>
          <w:color w:val="000000"/>
        </w:rPr>
        <w:t xml:space="preserve">ready </w:t>
      </w:r>
      <w:proofErr w:type="spellStart"/>
      <w:r>
        <w:rPr>
          <w:color w:val="000000"/>
        </w:rPr>
        <w:t>to</w:t>
      </w:r>
      <w:proofErr w:type="spellEnd"/>
      <w:r>
        <w:rPr>
          <w:color w:val="000000"/>
        </w:rPr>
        <w:t xml:space="preserve"> run pools</w:t>
      </w:r>
      <w:r>
        <w:t xml:space="preserve">: gemiddeld 30 </w:t>
      </w:r>
      <w:proofErr w:type="spellStart"/>
      <w:r>
        <w:t>Miseq</w:t>
      </w:r>
      <w:proofErr w:type="spellEnd"/>
      <w:r>
        <w:t xml:space="preserve"> </w:t>
      </w:r>
      <w:proofErr w:type="spellStart"/>
      <w:r>
        <w:t>amplicon</w:t>
      </w:r>
      <w:proofErr w:type="spellEnd"/>
      <w:r>
        <w:t xml:space="preserve"> pools en gemiddeld 20 DNA/RNA pools per jaar (1000 -1500 </w:t>
      </w:r>
      <w:proofErr w:type="spellStart"/>
      <w:r>
        <w:t>Gb</w:t>
      </w:r>
      <w:proofErr w:type="spellEnd"/>
      <w:r>
        <w:t xml:space="preserve"> per jaar).</w:t>
      </w:r>
    </w:p>
    <w:p w14:paraId="000000CD" w14:textId="77777777" w:rsidR="00D0050D" w:rsidRDefault="008177BD" w:rsidP="002A03CC">
      <w:pPr>
        <w:numPr>
          <w:ilvl w:val="0"/>
          <w:numId w:val="6"/>
        </w:numPr>
        <w:pBdr>
          <w:top w:val="nil"/>
          <w:left w:val="nil"/>
          <w:bottom w:val="nil"/>
          <w:right w:val="nil"/>
          <w:between w:val="nil"/>
        </w:pBdr>
        <w:spacing w:line="260" w:lineRule="auto"/>
        <w:jc w:val="both"/>
      </w:pPr>
      <w:proofErr w:type="spellStart"/>
      <w:r>
        <w:t>Third</w:t>
      </w:r>
      <w:proofErr w:type="spellEnd"/>
      <w:r>
        <w:t xml:space="preserve"> </w:t>
      </w:r>
      <w:proofErr w:type="spellStart"/>
      <w:r>
        <w:t>generation</w:t>
      </w:r>
      <w:proofErr w:type="spellEnd"/>
      <w:r>
        <w:t xml:space="preserve"> sequencing (</w:t>
      </w:r>
      <w:proofErr w:type="spellStart"/>
      <w:r>
        <w:t>Nanopore</w:t>
      </w:r>
      <w:proofErr w:type="spellEnd"/>
      <w:r>
        <w:t>/</w:t>
      </w:r>
      <w:proofErr w:type="spellStart"/>
      <w:r>
        <w:t>PacBio</w:t>
      </w:r>
      <w:proofErr w:type="spellEnd"/>
      <w:r>
        <w:t xml:space="preserve">), zowel </w:t>
      </w:r>
      <w:proofErr w:type="spellStart"/>
      <w:r>
        <w:t>genomisch</w:t>
      </w:r>
      <w:proofErr w:type="spellEnd"/>
      <w:r>
        <w:t xml:space="preserve"> als </w:t>
      </w:r>
      <w:proofErr w:type="spellStart"/>
      <w:r>
        <w:t>amplicons</w:t>
      </w:r>
      <w:proofErr w:type="spellEnd"/>
      <w:r>
        <w:t xml:space="preserve">, zowel ready </w:t>
      </w:r>
      <w:proofErr w:type="spellStart"/>
      <w:r>
        <w:t>to</w:t>
      </w:r>
      <w:proofErr w:type="spellEnd"/>
      <w:r>
        <w:t xml:space="preserve"> run pools als het leveren van de </w:t>
      </w:r>
      <w:proofErr w:type="spellStart"/>
      <w:r>
        <w:t>library</w:t>
      </w:r>
      <w:proofErr w:type="spellEnd"/>
      <w:r>
        <w:t xml:space="preserve"> </w:t>
      </w:r>
      <w:proofErr w:type="spellStart"/>
      <w:r>
        <w:t>prep</w:t>
      </w:r>
      <w:proofErr w:type="spellEnd"/>
      <w:r>
        <w:t>: gemiddeld 5 runs per jaar.</w:t>
      </w:r>
    </w:p>
    <w:p w14:paraId="000000CE" w14:textId="77777777" w:rsidR="00D0050D" w:rsidRDefault="008177BD" w:rsidP="002A03CC">
      <w:pPr>
        <w:pStyle w:val="Kop3"/>
        <w:numPr>
          <w:ilvl w:val="2"/>
          <w:numId w:val="5"/>
        </w:numPr>
      </w:pPr>
      <w:bookmarkStart w:id="12" w:name="_Toc88163781"/>
      <w:r>
        <w:t>Buiten de scope van de Opdracht</w:t>
      </w:r>
      <w:bookmarkEnd w:id="12"/>
    </w:p>
    <w:p w14:paraId="000000CF" w14:textId="77777777" w:rsidR="00D0050D" w:rsidRDefault="008177BD" w:rsidP="002A03CC">
      <w:pPr>
        <w:spacing w:line="260" w:lineRule="auto"/>
        <w:jc w:val="both"/>
      </w:pPr>
      <w:r>
        <w:t>De volgende onderdelen/werkzaamheden hangen samen met de Opdracht, maar behoren niet tot de scope van de opdracht:</w:t>
      </w:r>
    </w:p>
    <w:p w14:paraId="000000D0" w14:textId="77777777" w:rsidR="00D0050D" w:rsidRDefault="008177BD" w:rsidP="002A03CC">
      <w:pPr>
        <w:numPr>
          <w:ilvl w:val="0"/>
          <w:numId w:val="17"/>
        </w:numPr>
        <w:pBdr>
          <w:top w:val="nil"/>
          <w:left w:val="nil"/>
          <w:bottom w:val="nil"/>
          <w:right w:val="nil"/>
          <w:between w:val="nil"/>
        </w:pBdr>
        <w:spacing w:line="260" w:lineRule="auto"/>
        <w:jc w:val="both"/>
        <w:rPr>
          <w:color w:val="000000"/>
        </w:rPr>
      </w:pPr>
      <w:r>
        <w:rPr>
          <w:color w:val="000000"/>
        </w:rPr>
        <w:t xml:space="preserve">In verband met </w:t>
      </w:r>
      <w:r>
        <w:t xml:space="preserve">samenwerkingen van diverse nationale en internationale </w:t>
      </w:r>
      <w:proofErr w:type="spellStart"/>
      <w:r>
        <w:t>onderzoeks</w:t>
      </w:r>
      <w:proofErr w:type="spellEnd"/>
      <w:r>
        <w:t xml:space="preserve"> instituten behoudt Naturalis </w:t>
      </w:r>
      <w:r>
        <w:rPr>
          <w:color w:val="000000"/>
        </w:rPr>
        <w:t>zich het recht voor monsters naar andere partijen te kunnen versturen.</w:t>
      </w:r>
    </w:p>
    <w:p w14:paraId="000000D1" w14:textId="77777777" w:rsidR="00D0050D" w:rsidRDefault="008177BD" w:rsidP="002A03CC">
      <w:pPr>
        <w:numPr>
          <w:ilvl w:val="0"/>
          <w:numId w:val="17"/>
        </w:numPr>
        <w:pBdr>
          <w:top w:val="nil"/>
          <w:left w:val="nil"/>
          <w:bottom w:val="nil"/>
          <w:right w:val="nil"/>
          <w:between w:val="nil"/>
        </w:pBdr>
        <w:spacing w:line="260" w:lineRule="auto"/>
        <w:jc w:val="both"/>
        <w:rPr>
          <w:color w:val="000000"/>
        </w:rPr>
      </w:pPr>
      <w:r>
        <w:rPr>
          <w:color w:val="000000"/>
        </w:rPr>
        <w:t xml:space="preserve">Naturalis behoudt zich het recht voor om DNA sequencing (deels) in eigen huis te runnen, en niet uit te besteden. Het is mogelijk dat in de nabije toekomst Naturalis de eigen capaciteit opschaalt, en </w:t>
      </w:r>
      <w:proofErr w:type="spellStart"/>
      <w:r>
        <w:rPr>
          <w:color w:val="000000"/>
        </w:rPr>
        <w:t>Nanopore</w:t>
      </w:r>
      <w:proofErr w:type="spellEnd"/>
      <w:r>
        <w:rPr>
          <w:color w:val="000000"/>
        </w:rPr>
        <w:t xml:space="preserve"> sequencing in eigen huis gaat uitvoeren.</w:t>
      </w:r>
    </w:p>
    <w:p w14:paraId="000000D2" w14:textId="77777777" w:rsidR="00D0050D" w:rsidRDefault="008177BD">
      <w:pPr>
        <w:pStyle w:val="Kop2"/>
        <w:numPr>
          <w:ilvl w:val="1"/>
          <w:numId w:val="5"/>
        </w:numPr>
      </w:pPr>
      <w:bookmarkStart w:id="13" w:name="_Toc88163782"/>
      <w:r>
        <w:t>Percelen &amp; CPV-codes</w:t>
      </w:r>
      <w:bookmarkEnd w:id="13"/>
    </w:p>
    <w:p w14:paraId="000000D3" w14:textId="77777777" w:rsidR="00D0050D" w:rsidRDefault="008177BD">
      <w:pPr>
        <w:pStyle w:val="Kop3"/>
        <w:numPr>
          <w:ilvl w:val="2"/>
          <w:numId w:val="5"/>
        </w:numPr>
      </w:pPr>
      <w:bookmarkStart w:id="14" w:name="_Toc88163783"/>
      <w:r>
        <w:t>Perceelindeling</w:t>
      </w:r>
      <w:bookmarkEnd w:id="14"/>
    </w:p>
    <w:p w14:paraId="000000D4" w14:textId="77777777" w:rsidR="00D0050D" w:rsidRDefault="008177BD">
      <w:pPr>
        <w:pBdr>
          <w:top w:val="nil"/>
          <w:left w:val="nil"/>
          <w:bottom w:val="nil"/>
          <w:right w:val="nil"/>
          <w:between w:val="nil"/>
        </w:pBdr>
        <w:tabs>
          <w:tab w:val="left" w:pos="0"/>
        </w:tabs>
        <w:ind w:right="-37"/>
        <w:jc w:val="both"/>
      </w:pPr>
      <w:bookmarkStart w:id="15" w:name="_heading=h.3rdcrjn" w:colFirst="0" w:colLast="0"/>
      <w:bookmarkEnd w:id="15"/>
      <w:r>
        <w:t>De aanbesteding is niet onderverdeeld in percelen. De Opdracht betreft een soortgelijke dienstverlening en kent een hoge mate van synergie en samenhang. Het in percelen opdelen van deze opdracht zou afbreuk doen aan de schaal- en efficiëntie voordelen voor Naturalis, in het bijzonder ten aanzien van:</w:t>
      </w:r>
    </w:p>
    <w:p w14:paraId="000000D5" w14:textId="77777777" w:rsidR="00D0050D" w:rsidRDefault="008177BD">
      <w:pPr>
        <w:numPr>
          <w:ilvl w:val="0"/>
          <w:numId w:val="10"/>
        </w:numPr>
        <w:pBdr>
          <w:top w:val="nil"/>
          <w:left w:val="nil"/>
          <w:bottom w:val="nil"/>
          <w:right w:val="nil"/>
          <w:between w:val="nil"/>
        </w:pBdr>
        <w:tabs>
          <w:tab w:val="left" w:pos="0"/>
        </w:tabs>
        <w:ind w:right="-37"/>
        <w:jc w:val="both"/>
      </w:pPr>
      <w:r>
        <w:rPr>
          <w:color w:val="000000"/>
        </w:rPr>
        <w:t>Schaal- en milieuvoordelen door bundeling van ophaalservice</w:t>
      </w:r>
    </w:p>
    <w:p w14:paraId="000000D6" w14:textId="77777777" w:rsidR="00D0050D" w:rsidRDefault="008177BD">
      <w:pPr>
        <w:numPr>
          <w:ilvl w:val="0"/>
          <w:numId w:val="10"/>
        </w:numPr>
        <w:pBdr>
          <w:top w:val="nil"/>
          <w:left w:val="nil"/>
          <w:bottom w:val="nil"/>
          <w:right w:val="nil"/>
          <w:between w:val="nil"/>
        </w:pBdr>
        <w:tabs>
          <w:tab w:val="left" w:pos="0"/>
        </w:tabs>
        <w:ind w:right="-37"/>
        <w:jc w:val="both"/>
      </w:pPr>
      <w:r>
        <w:rPr>
          <w:color w:val="000000"/>
        </w:rPr>
        <w:t>Efficiëntie in communicatie door middel van één aanspreekpunt;</w:t>
      </w:r>
    </w:p>
    <w:p w14:paraId="000000D7" w14:textId="77777777" w:rsidR="00D0050D" w:rsidRDefault="008177BD">
      <w:pPr>
        <w:numPr>
          <w:ilvl w:val="0"/>
          <w:numId w:val="10"/>
        </w:numPr>
        <w:pBdr>
          <w:top w:val="nil"/>
          <w:left w:val="nil"/>
          <w:bottom w:val="nil"/>
          <w:right w:val="nil"/>
          <w:between w:val="nil"/>
        </w:pBdr>
        <w:tabs>
          <w:tab w:val="left" w:pos="0"/>
        </w:tabs>
        <w:ind w:right="-37"/>
        <w:jc w:val="both"/>
      </w:pPr>
      <w:r>
        <w:rPr>
          <w:color w:val="000000"/>
        </w:rPr>
        <w:t>Het werken met één webapplicatie;</w:t>
      </w:r>
    </w:p>
    <w:p w14:paraId="000000D8" w14:textId="77777777" w:rsidR="00D0050D" w:rsidRDefault="008177BD">
      <w:pPr>
        <w:numPr>
          <w:ilvl w:val="0"/>
          <w:numId w:val="10"/>
        </w:numPr>
        <w:pBdr>
          <w:top w:val="nil"/>
          <w:left w:val="nil"/>
          <w:bottom w:val="nil"/>
          <w:right w:val="nil"/>
          <w:between w:val="nil"/>
        </w:pBdr>
        <w:tabs>
          <w:tab w:val="left" w:pos="0"/>
        </w:tabs>
        <w:ind w:right="-37"/>
        <w:jc w:val="both"/>
      </w:pPr>
      <w:r>
        <w:rPr>
          <w:color w:val="000000"/>
        </w:rPr>
        <w:t>Uitwisseling van methodes bij dezelfde dienstverlener.</w:t>
      </w:r>
    </w:p>
    <w:p w14:paraId="000000D9" w14:textId="77777777" w:rsidR="00D0050D" w:rsidRDefault="008177BD">
      <w:pPr>
        <w:pStyle w:val="Kop3"/>
        <w:numPr>
          <w:ilvl w:val="2"/>
          <w:numId w:val="5"/>
        </w:numPr>
      </w:pPr>
      <w:bookmarkStart w:id="16" w:name="_Toc88163784"/>
      <w:r>
        <w:t>CPV-codes</w:t>
      </w:r>
      <w:bookmarkEnd w:id="16"/>
    </w:p>
    <w:p w14:paraId="000000DA" w14:textId="77777777" w:rsidR="00D0050D" w:rsidRDefault="008177BD">
      <w:pPr>
        <w:jc w:val="both"/>
      </w:pPr>
      <w:r>
        <w:t>De opdracht betreft een dienst. De van toepassing zijnde CPV-code betreft 71900000-7; Laboratoriumdiensten.</w:t>
      </w:r>
    </w:p>
    <w:p w14:paraId="000000DB" w14:textId="77777777" w:rsidR="00D0050D" w:rsidRDefault="008177BD">
      <w:pPr>
        <w:pStyle w:val="Kop2"/>
        <w:numPr>
          <w:ilvl w:val="1"/>
          <w:numId w:val="5"/>
        </w:numPr>
      </w:pPr>
      <w:bookmarkStart w:id="17" w:name="_Toc88163785"/>
      <w:r>
        <w:t>Varianten</w:t>
      </w:r>
      <w:bookmarkEnd w:id="17"/>
    </w:p>
    <w:p w14:paraId="000000DC" w14:textId="77777777" w:rsidR="00D0050D" w:rsidRDefault="008177BD">
      <w:pPr>
        <w:jc w:val="both"/>
      </w:pPr>
      <w:r>
        <w:t>Het indienen van varianten is niet toegestaan.</w:t>
      </w:r>
    </w:p>
    <w:p w14:paraId="000000DD" w14:textId="77777777" w:rsidR="00D0050D" w:rsidRDefault="008177BD">
      <w:pPr>
        <w:pStyle w:val="Kop2"/>
        <w:numPr>
          <w:ilvl w:val="1"/>
          <w:numId w:val="5"/>
        </w:numPr>
      </w:pPr>
      <w:bookmarkStart w:id="18" w:name="_Toc88163786"/>
      <w:r>
        <w:t>Doel en beoogd resultaat van de aanbesteding</w:t>
      </w:r>
      <w:bookmarkEnd w:id="18"/>
    </w:p>
    <w:p w14:paraId="000000DE" w14:textId="77777777" w:rsidR="00D0050D" w:rsidRDefault="008177BD">
      <w:pPr>
        <w:jc w:val="both"/>
      </w:pPr>
      <w:r>
        <w:t>Naturalis wil door middel van deze Europese openbare aanbesteding een Raamovereenkomst met één dienstverlener afsluiten voor de uitvoering van DNA sequencing. De opdracht wordt daarbij gegund op basis van de beste prijs-kwaliteitverhouding.</w:t>
      </w:r>
    </w:p>
    <w:p w14:paraId="000000DF" w14:textId="77777777" w:rsidR="00D0050D" w:rsidRDefault="00D0050D">
      <w:pPr>
        <w:jc w:val="both"/>
      </w:pPr>
    </w:p>
    <w:bookmarkStart w:id="19" w:name="_heading=h.m5pxfb5ab280" w:colFirst="0" w:colLast="0"/>
    <w:bookmarkStart w:id="20" w:name="_Toc88163787"/>
    <w:bookmarkEnd w:id="19"/>
    <w:p w14:paraId="000000E0" w14:textId="265DF9E2" w:rsidR="00D0050D" w:rsidRDefault="007214C2">
      <w:pPr>
        <w:pStyle w:val="Kop2"/>
        <w:numPr>
          <w:ilvl w:val="1"/>
          <w:numId w:val="5"/>
        </w:numPr>
      </w:pPr>
      <w:sdt>
        <w:sdtPr>
          <w:tag w:val="goog_rdk_0"/>
          <w:id w:val="-560247835"/>
        </w:sdtPr>
        <w:sdtEndPr/>
        <w:sdtContent/>
      </w:sdt>
      <w:r w:rsidR="00B63268">
        <w:t>(Maximale) o</w:t>
      </w:r>
      <w:r w:rsidR="008177BD">
        <w:t>mvang van de Raamovereenkomst</w:t>
      </w:r>
      <w:bookmarkEnd w:id="20"/>
    </w:p>
    <w:p w14:paraId="55A847A0" w14:textId="2DC4A6C5" w:rsidR="00380D7C" w:rsidRDefault="00DF51DC">
      <w:pPr>
        <w:jc w:val="both"/>
      </w:pPr>
      <w:r>
        <w:t xml:space="preserve">Onderhavige opdracht betreft een Raamovereenkomst, waarbij de exacte (jaarlijkse) omvang moeilijk te voorspellen is. </w:t>
      </w:r>
      <w:r w:rsidR="005F6008">
        <w:t xml:space="preserve">De verwachte omzet bedraagt ca € 200.000 tot € 300.000 exclusief BTW. Op deze verwachting is de </w:t>
      </w:r>
      <w:r w:rsidR="00380D7C">
        <w:t>beoordeling van de Inschrijfprijs op gebaseerd, zoals beschreven in paragraaf 6.2.</w:t>
      </w:r>
      <w:r w:rsidR="005F6008">
        <w:t xml:space="preserve"> </w:t>
      </w:r>
    </w:p>
    <w:p w14:paraId="68325B96" w14:textId="77777777" w:rsidR="00380D7C" w:rsidRDefault="00380D7C">
      <w:pPr>
        <w:jc w:val="both"/>
      </w:pPr>
    </w:p>
    <w:p w14:paraId="64F1CE67" w14:textId="33D0B166" w:rsidR="007303B9" w:rsidRDefault="00D41953">
      <w:pPr>
        <w:jc w:val="both"/>
      </w:pPr>
      <w:r>
        <w:t xml:space="preserve">De </w:t>
      </w:r>
      <w:r w:rsidR="008177BD">
        <w:t xml:space="preserve">in de Bijlage D </w:t>
      </w:r>
      <w:r>
        <w:t xml:space="preserve">vermelde hoeveelheden zijn </w:t>
      </w:r>
      <w:r w:rsidR="008177BD">
        <w:t>indicatief</w:t>
      </w:r>
      <w:r>
        <w:t>. Aan deze hoeveelheden kunnen op geen enkele wijze rechten ontleend worden in de zin van een minimale afname</w:t>
      </w:r>
      <w:r w:rsidR="00893479">
        <w:t>verplichting of volume-/ omzet</w:t>
      </w:r>
      <w:r>
        <w:t>garantie</w:t>
      </w:r>
      <w:r w:rsidR="00893479">
        <w:t xml:space="preserve">. </w:t>
      </w:r>
      <w:r>
        <w:t>Werkelijke hoeveelheden zijn a</w:t>
      </w:r>
      <w:r w:rsidR="008177BD">
        <w:t>fhankelijk van</w:t>
      </w:r>
      <w:r w:rsidR="007303B9">
        <w:t>:</w:t>
      </w:r>
    </w:p>
    <w:p w14:paraId="20BEB25A" w14:textId="2544CB5D" w:rsidR="007303B9" w:rsidRDefault="008177BD" w:rsidP="007303B9">
      <w:pPr>
        <w:pStyle w:val="Lijstalinea"/>
        <w:numPr>
          <w:ilvl w:val="0"/>
          <w:numId w:val="22"/>
        </w:numPr>
        <w:jc w:val="both"/>
      </w:pPr>
      <w:r>
        <w:t>toekomstige (technische) ontwikkelingen</w:t>
      </w:r>
      <w:r w:rsidR="007303B9">
        <w:t>;</w:t>
      </w:r>
      <w:r>
        <w:t xml:space="preserve"> </w:t>
      </w:r>
    </w:p>
    <w:p w14:paraId="000000E2" w14:textId="0A0FC273" w:rsidR="00D0050D" w:rsidRDefault="008177BD" w:rsidP="007303B9">
      <w:pPr>
        <w:pStyle w:val="Lijstalinea"/>
        <w:numPr>
          <w:ilvl w:val="0"/>
          <w:numId w:val="22"/>
        </w:numPr>
        <w:jc w:val="both"/>
      </w:pPr>
      <w:r>
        <w:t>binnengehaalde wetenschappelijke beurzen</w:t>
      </w:r>
      <w:r w:rsidR="007303B9">
        <w:t xml:space="preserve">, waaruit </w:t>
      </w:r>
      <w:r w:rsidR="00E06E8E">
        <w:t>extra (projectmatige) behoefte aan DNA sequencing ontstaat</w:t>
      </w:r>
      <w:r w:rsidR="007303B9">
        <w:t>;</w:t>
      </w:r>
      <w:r w:rsidR="008D79DE">
        <w:t xml:space="preserve"> </w:t>
      </w:r>
    </w:p>
    <w:p w14:paraId="31E84B9D" w14:textId="77777777" w:rsidR="00B63268" w:rsidRDefault="00B63268">
      <w:pPr>
        <w:jc w:val="both"/>
      </w:pPr>
    </w:p>
    <w:p w14:paraId="000000E3" w14:textId="3E8A6C46" w:rsidR="00D0050D" w:rsidRDefault="00B63268">
      <w:pPr>
        <w:jc w:val="both"/>
      </w:pPr>
      <w:r>
        <w:t>De maximale omvang van de Raamovereenkomst bedraagt € 2.500.000</w:t>
      </w:r>
      <w:r w:rsidR="008D79DE">
        <w:t xml:space="preserve"> exclusief BTW. Indien deze maximale omvang </w:t>
      </w:r>
      <w:r w:rsidR="00E72954">
        <w:t>gedurende de looptijd van de Raamovereenkomst wordt bereikt, vervalt</w:t>
      </w:r>
      <w:r w:rsidR="00E46008">
        <w:t xml:space="preserve"> </w:t>
      </w:r>
      <w:r w:rsidR="00E72954">
        <w:t>de Raamovereenkomst per direct.</w:t>
      </w:r>
      <w:r w:rsidR="00163890">
        <w:t xml:space="preserve"> </w:t>
      </w:r>
    </w:p>
    <w:p w14:paraId="000000E4" w14:textId="77777777" w:rsidR="00D0050D" w:rsidRDefault="008177BD">
      <w:pPr>
        <w:pStyle w:val="Kop2"/>
        <w:numPr>
          <w:ilvl w:val="1"/>
          <w:numId w:val="5"/>
        </w:numPr>
      </w:pPr>
      <w:bookmarkStart w:id="21" w:name="_Toc88163788"/>
      <w:r>
        <w:t>Duur van de Raamovereenkomst</w:t>
      </w:r>
      <w:bookmarkEnd w:id="21"/>
    </w:p>
    <w:p w14:paraId="000000E5" w14:textId="77777777" w:rsidR="00D0050D" w:rsidRDefault="008177BD">
      <w:pPr>
        <w:tabs>
          <w:tab w:val="left" w:pos="0"/>
        </w:tabs>
        <w:ind w:right="-37"/>
        <w:jc w:val="both"/>
      </w:pPr>
      <w:r>
        <w:t>Tussen Naturalis en Opdrachtnemer zal een Raamovereenkomst worden aangegaan voor een initiële looptijd van 2 (twee) jaar ingaande per 1 maart 2022, en eindigend per 29 februari 2024. Naturalis en Opdrachtnemer hebben het wederzijdse recht de Raamovereenkomst onder gelijke voorwaarden 2 (twee) maal te verlengen, telkens voor de duur van 1 (één) jaar. De verlenging geschiedt stilzwijgend, waarbij Partijen de mogelijkheid hebben tot uiterlijk 6 (zes) maanden voor afloop van de lopende contracttermijn op te zeggen. Uiterlijk 9 (negen) maanden voor afloop van de lopende contracttermijn treden Partijen in overleg om de uitvoering van de Raamovereenkomst te evalueren in het kader van verlenging van de Raamovereenkomst.</w:t>
      </w:r>
    </w:p>
    <w:p w14:paraId="000000E6" w14:textId="77777777" w:rsidR="00D0050D" w:rsidRDefault="00D0050D">
      <w:pPr>
        <w:tabs>
          <w:tab w:val="left" w:pos="0"/>
        </w:tabs>
        <w:ind w:right="-37"/>
        <w:jc w:val="both"/>
      </w:pPr>
    </w:p>
    <w:p w14:paraId="000000E7" w14:textId="77777777" w:rsidR="00D0050D" w:rsidRDefault="008177BD">
      <w:pPr>
        <w:tabs>
          <w:tab w:val="left" w:pos="0"/>
        </w:tabs>
        <w:ind w:right="-37"/>
        <w:jc w:val="both"/>
      </w:pPr>
      <w:r>
        <w:t>De concept Raamovereenkomst is als Bijlage F bij het Aanbestedingsdocument bijgevoegd.</w:t>
      </w:r>
    </w:p>
    <w:p w14:paraId="000000E8" w14:textId="77777777" w:rsidR="00D0050D" w:rsidRDefault="008177BD">
      <w:pPr>
        <w:pStyle w:val="Kop2"/>
        <w:numPr>
          <w:ilvl w:val="1"/>
          <w:numId w:val="5"/>
        </w:numPr>
      </w:pPr>
      <w:bookmarkStart w:id="22" w:name="_Toc88163789"/>
      <w:r>
        <w:t>Wachtkamerovereenkomst</w:t>
      </w:r>
      <w:bookmarkEnd w:id="22"/>
    </w:p>
    <w:p w14:paraId="000000E9" w14:textId="77777777" w:rsidR="00D0050D" w:rsidRDefault="008177BD">
      <w:pPr>
        <w:tabs>
          <w:tab w:val="left" w:pos="0"/>
        </w:tabs>
        <w:jc w:val="both"/>
      </w:pPr>
      <w:r>
        <w:t xml:space="preserve">Naturalis behoudt zich het recht voor een wachtkamerovereenkomst te sluiten met de op één na beste Inschrijver (op basis van het principe ‘economisch meest voordelige Inschrijving’ (EMVI) op basis van de Beste Prijs-Kwaliteit Verhouding. Het doel van deze wachtkamerovereenkomst is, bij een eventuele tussentijdse ontbinding van de Overeenkomst met de Opdrachtnemer binnen een periode van vierentwintig (24) maanden na initiële aanvang, de Dienstverlening voor resterende (maximale) looptijd van de Overeenkomst over te dragen aan Inschrijver met wachtkamerovereenkomst, zonder dat hiervoor een nieuwe aanbesteding moet worden uitgeschreven. </w:t>
      </w:r>
    </w:p>
    <w:p w14:paraId="000000EA" w14:textId="77777777" w:rsidR="00D0050D" w:rsidRDefault="00D0050D">
      <w:pPr>
        <w:tabs>
          <w:tab w:val="left" w:pos="0"/>
        </w:tabs>
        <w:jc w:val="both"/>
      </w:pPr>
    </w:p>
    <w:p w14:paraId="000000EB" w14:textId="77777777" w:rsidR="00D0050D" w:rsidRDefault="008177BD">
      <w:pPr>
        <w:tabs>
          <w:tab w:val="left" w:pos="0"/>
        </w:tabs>
        <w:jc w:val="both"/>
        <w:rPr>
          <w:b/>
          <w:sz w:val="28"/>
          <w:szCs w:val="28"/>
        </w:rPr>
      </w:pPr>
      <w:r>
        <w:t>De concept wachtkamerovereenkomst is als Bijlage G bij het Aanbestedingsdocument bijgevoegd.</w:t>
      </w:r>
      <w:r>
        <w:br w:type="page"/>
      </w:r>
    </w:p>
    <w:p w14:paraId="000000EC" w14:textId="77777777" w:rsidR="00D0050D" w:rsidRDefault="008177BD">
      <w:pPr>
        <w:pStyle w:val="Kop1"/>
        <w:numPr>
          <w:ilvl w:val="0"/>
          <w:numId w:val="5"/>
        </w:numPr>
      </w:pPr>
      <w:bookmarkStart w:id="23" w:name="_Toc88163790"/>
      <w:r>
        <w:lastRenderedPageBreak/>
        <w:t>De aanbestedingsprocedure</w:t>
      </w:r>
      <w:bookmarkEnd w:id="23"/>
    </w:p>
    <w:p w14:paraId="000000ED" w14:textId="77777777" w:rsidR="00D0050D" w:rsidRDefault="008177BD">
      <w:pPr>
        <w:pStyle w:val="Kop2"/>
        <w:numPr>
          <w:ilvl w:val="1"/>
          <w:numId w:val="5"/>
        </w:numPr>
      </w:pPr>
      <w:bookmarkStart w:id="24" w:name="_Toc88163791"/>
      <w:r>
        <w:t>Openbare procedure</w:t>
      </w:r>
      <w:bookmarkEnd w:id="24"/>
    </w:p>
    <w:p w14:paraId="000000EE" w14:textId="77777777" w:rsidR="00D0050D" w:rsidRDefault="008177BD">
      <w:pPr>
        <w:jc w:val="both"/>
      </w:pPr>
      <w:r>
        <w:t>Naturalis volgt voor deze Europese aanbesteding de zogenaamde openbare procedure conform art. 2.26 van de gewijzigde aanbestedingswet 2012. Deze openbare Europese aanbestedingsprocedure bestaat uit een selectie- en gunningsfase in één. In de selectiefase wordt de geschiktheid van de inschrijver vastgesteld aan de hand van de uitsluitingsgronden en geschiktheidseisen. In de gunningsfase wordt aan de hand van de gunningscriteria beoordeeld welke inschrijver de voor Naturalis de beste prijs-kwaliteitverhouding heeft gedaan. Op basis van deze methode wordt met één onderneming een Overeenkomst afgesloten.</w:t>
      </w:r>
    </w:p>
    <w:p w14:paraId="000000EF" w14:textId="77777777" w:rsidR="00D0050D" w:rsidRDefault="008177BD">
      <w:pPr>
        <w:pStyle w:val="Kop2"/>
        <w:numPr>
          <w:ilvl w:val="1"/>
          <w:numId w:val="5"/>
        </w:numPr>
      </w:pPr>
      <w:bookmarkStart w:id="25" w:name="_Toc88163792"/>
      <w:r>
        <w:t>Contactpersonen</w:t>
      </w:r>
      <w:bookmarkEnd w:id="25"/>
    </w:p>
    <w:p w14:paraId="000000F0" w14:textId="77777777" w:rsidR="00D0050D" w:rsidRDefault="008177BD">
      <w:pPr>
        <w:jc w:val="both"/>
      </w:pPr>
      <w:r>
        <w:t xml:space="preserve">De communicatie met betrekking tot deze aanbesteding verloopt via de website Tenderned.nl en per e-mail, onder vermelding van </w:t>
      </w:r>
      <w:r>
        <w:rPr>
          <w:i/>
        </w:rPr>
        <w:t xml:space="preserve">Aanbesteding DNA Sequencing </w:t>
      </w:r>
      <w:r>
        <w:t>via de volgende contactpersoon:</w:t>
      </w:r>
    </w:p>
    <w:p w14:paraId="000000F1" w14:textId="77777777" w:rsidR="00D0050D" w:rsidRDefault="00D0050D">
      <w:pPr>
        <w:jc w:val="both"/>
      </w:pPr>
    </w:p>
    <w:p w14:paraId="000000F2" w14:textId="77777777" w:rsidR="00D0050D" w:rsidRPr="00D41953" w:rsidRDefault="008177BD">
      <w:pPr>
        <w:jc w:val="both"/>
      </w:pPr>
      <w:r>
        <w:tab/>
      </w:r>
      <w:r w:rsidRPr="00D41953">
        <w:t xml:space="preserve">Naturalis </w:t>
      </w:r>
      <w:proofErr w:type="spellStart"/>
      <w:r w:rsidRPr="00D41953">
        <w:t>Biodiversity</w:t>
      </w:r>
      <w:proofErr w:type="spellEnd"/>
      <w:r w:rsidRPr="00D41953">
        <w:t xml:space="preserve"> Center</w:t>
      </w:r>
    </w:p>
    <w:p w14:paraId="000000F3" w14:textId="0380C85F" w:rsidR="00D0050D" w:rsidRPr="00D41953" w:rsidRDefault="008177BD">
      <w:pPr>
        <w:jc w:val="both"/>
      </w:pPr>
      <w:r w:rsidRPr="00D41953">
        <w:tab/>
      </w:r>
      <w:r w:rsidR="007114FB" w:rsidRPr="00D41953">
        <w:t>Sander</w:t>
      </w:r>
      <w:r w:rsidRPr="00D41953">
        <w:t xml:space="preserve"> Clement</w:t>
      </w:r>
    </w:p>
    <w:p w14:paraId="7C38393D" w14:textId="4187B856" w:rsidR="007114FB" w:rsidRPr="00D41953" w:rsidRDefault="007114FB" w:rsidP="007114FB">
      <w:pPr>
        <w:ind w:firstLine="720"/>
        <w:jc w:val="both"/>
      </w:pPr>
      <w:r w:rsidRPr="00D41953">
        <w:t>Inkoopadviseur a.i.</w:t>
      </w:r>
    </w:p>
    <w:p w14:paraId="000000F4" w14:textId="77777777" w:rsidR="00D0050D" w:rsidRDefault="008177BD">
      <w:pPr>
        <w:jc w:val="both"/>
      </w:pPr>
      <w:r w:rsidRPr="00D41953">
        <w:tab/>
      </w:r>
      <w:r>
        <w:t>Postbus 9517</w:t>
      </w:r>
    </w:p>
    <w:p w14:paraId="000000F5" w14:textId="77777777" w:rsidR="00D0050D" w:rsidRDefault="008177BD">
      <w:pPr>
        <w:jc w:val="both"/>
      </w:pPr>
      <w:r>
        <w:tab/>
        <w:t>2300 RA Leiden</w:t>
      </w:r>
    </w:p>
    <w:p w14:paraId="000000F6" w14:textId="77777777" w:rsidR="00D0050D" w:rsidRDefault="008177BD">
      <w:pPr>
        <w:ind w:firstLine="708"/>
        <w:jc w:val="both"/>
      </w:pPr>
      <w:r>
        <w:t>Telefoon: 06-23941906</w:t>
      </w:r>
    </w:p>
    <w:p w14:paraId="000000F7" w14:textId="77777777" w:rsidR="00D0050D" w:rsidRDefault="008177BD">
      <w:pPr>
        <w:ind w:firstLine="708"/>
        <w:jc w:val="both"/>
        <w:rPr>
          <w:color w:val="0000FF"/>
          <w:u w:val="single"/>
        </w:rPr>
      </w:pPr>
      <w:r>
        <w:t xml:space="preserve">E-mail: </w:t>
      </w:r>
      <w:hyperlink r:id="rId14">
        <w:r>
          <w:rPr>
            <w:color w:val="0000FF"/>
            <w:u w:val="single"/>
          </w:rPr>
          <w:t>aanbesteding@naturalis.nl</w:t>
        </w:r>
      </w:hyperlink>
    </w:p>
    <w:p w14:paraId="000000F8" w14:textId="77777777" w:rsidR="00D0050D" w:rsidRDefault="00D0050D">
      <w:pPr>
        <w:ind w:firstLine="708"/>
        <w:jc w:val="both"/>
        <w:rPr>
          <w:color w:val="0000FF"/>
          <w:u w:val="single"/>
        </w:rPr>
      </w:pPr>
    </w:p>
    <w:p w14:paraId="000000F9" w14:textId="77777777" w:rsidR="00D0050D" w:rsidRDefault="008177BD">
      <w:pPr>
        <w:ind w:firstLine="708"/>
        <w:jc w:val="both"/>
      </w:pPr>
      <w:r>
        <w:t xml:space="preserve">Bezoekadres: </w:t>
      </w:r>
      <w:r>
        <w:rPr>
          <w:rFonts w:ascii="Roboto" w:eastAsia="Roboto" w:hAnsi="Roboto" w:cs="Roboto"/>
          <w:color w:val="3C4043"/>
          <w:sz w:val="21"/>
          <w:szCs w:val="21"/>
          <w:highlight w:val="white"/>
        </w:rPr>
        <w:t>Darwinweg 2, 2333 CR Leiden</w:t>
      </w:r>
    </w:p>
    <w:p w14:paraId="000000FA" w14:textId="77777777" w:rsidR="00D0050D" w:rsidRDefault="00D0050D">
      <w:pPr>
        <w:jc w:val="both"/>
      </w:pPr>
    </w:p>
    <w:p w14:paraId="000000FB" w14:textId="79E67270" w:rsidR="00D0050D" w:rsidRDefault="008177BD">
      <w:pPr>
        <w:jc w:val="both"/>
      </w:pPr>
      <w:r>
        <w:t xml:space="preserve">Bij afwezigheid van </w:t>
      </w:r>
      <w:r w:rsidR="007114FB">
        <w:t>Sander</w:t>
      </w:r>
      <w:r>
        <w:t xml:space="preserve"> Clement is als vervangend contactpersoon </w:t>
      </w:r>
      <w:r w:rsidR="007114FB">
        <w:t xml:space="preserve">Arjan </w:t>
      </w:r>
      <w:r>
        <w:t>Monshouwer beschikbaar.</w:t>
      </w:r>
    </w:p>
    <w:p w14:paraId="000000FC" w14:textId="77777777" w:rsidR="00D0050D" w:rsidRDefault="00D0050D">
      <w:pPr>
        <w:jc w:val="both"/>
      </w:pPr>
    </w:p>
    <w:p w14:paraId="000000FD" w14:textId="77777777" w:rsidR="00D0050D" w:rsidRDefault="008177BD">
      <w:pPr>
        <w:jc w:val="both"/>
      </w:pPr>
      <w:r>
        <w:t>Het is niet toegestaan om andere medewerkers van Naturalis te benaderen of op een andere manier contact te leggen om informatie te verkrijgen over deze aanbesteding dan hiervoor omschreven. Naturalis heeft het recht inschrijvers die voor deze Europese aanbesteding contact zoeken met andere medewerkers dan hierboven vermeld, uit te sluiten van deelname.</w:t>
      </w:r>
    </w:p>
    <w:p w14:paraId="000000FE" w14:textId="77777777" w:rsidR="00D0050D" w:rsidRDefault="008177BD">
      <w:pPr>
        <w:pStyle w:val="Kop2"/>
        <w:numPr>
          <w:ilvl w:val="1"/>
          <w:numId w:val="5"/>
        </w:numPr>
      </w:pPr>
      <w:bookmarkStart w:id="26" w:name="_Toc88163793"/>
      <w:r>
        <w:t>Inschrijven als samenwerkingsverband of met een beroep op een derde</w:t>
      </w:r>
      <w:bookmarkEnd w:id="26"/>
    </w:p>
    <w:p w14:paraId="000000FF" w14:textId="77777777" w:rsidR="00D0050D" w:rsidRDefault="008177BD">
      <w:pPr>
        <w:jc w:val="both"/>
      </w:pPr>
      <w:r>
        <w:t xml:space="preserve">Inschrijven als samenwerkingsverband (ook wel combinatie genoemd) of met een beroep op een derde (onderaannemer) is toegestaan. Indien ingeschreven wordt als samenwerkingsverband of met een beroep op een derde, met als doel te kunnen voldoen aan de (facultatieve) geschiktheidseisen, dienen de feitelijke onderdelen van de opdracht, waarvoor referenties zijn uitgevraagd, ook daadwerkelijk door het lid van het samenwerkingsverband dan wel de derde worden uitgevoerd. </w:t>
      </w:r>
    </w:p>
    <w:p w14:paraId="00000100" w14:textId="77777777" w:rsidR="00D0050D" w:rsidRDefault="008177BD">
      <w:pPr>
        <w:pStyle w:val="Kop3"/>
        <w:numPr>
          <w:ilvl w:val="2"/>
          <w:numId w:val="5"/>
        </w:numPr>
      </w:pPr>
      <w:bookmarkStart w:id="27" w:name="_Toc88163794"/>
      <w:r>
        <w:t>Inschrijven als samenwerkingsverband</w:t>
      </w:r>
      <w:bookmarkEnd w:id="27"/>
    </w:p>
    <w:p w14:paraId="00000101" w14:textId="77777777" w:rsidR="00D0050D" w:rsidRDefault="008177BD">
      <w:pPr>
        <w:jc w:val="both"/>
      </w:pPr>
      <w:r>
        <w:t xml:space="preserve">Indien twee of meerdere ondernemingen als samenwerkingsverband (combinatie) hun inschrijving indienen, dient dat in het Uniform Europees Aanbestedingsdocument in Bijlage B te worden vermeld. Ieder lid van het samenwerkingsverband dient een Uniform Europees Aanbestedingsdocument in te dienen. De uitsluitingsgronden (zie paragraaf 5.2) mogen op geen van de deelnemers aan het samenwerkingsverband van toepassing zijn. </w:t>
      </w:r>
    </w:p>
    <w:p w14:paraId="00000102" w14:textId="77777777" w:rsidR="00D0050D" w:rsidRDefault="00D0050D">
      <w:pPr>
        <w:jc w:val="both"/>
      </w:pPr>
    </w:p>
    <w:p w14:paraId="00000103" w14:textId="77777777" w:rsidR="00D0050D" w:rsidRDefault="008177BD">
      <w:pPr>
        <w:jc w:val="both"/>
      </w:pPr>
      <w:r>
        <w:t>In een samenwerkingsverband zijn alle deelnemende ondernemingen hoofdelijk aansprakelijk voor de uitvoering van de overeenkomst. Door middel van het ondertekenen van het Uniform Europees Aanbestedingsdocument accepteren de deelnemers aan het samenwerkingsverband deze hoofdelijke aansprakelijkheid.</w:t>
      </w:r>
    </w:p>
    <w:p w14:paraId="00000104" w14:textId="77777777" w:rsidR="00D0050D" w:rsidRDefault="00D0050D">
      <w:pPr>
        <w:jc w:val="both"/>
      </w:pPr>
    </w:p>
    <w:p w14:paraId="00000105" w14:textId="77777777" w:rsidR="00D0050D" w:rsidRDefault="008177BD">
      <w:pPr>
        <w:jc w:val="both"/>
      </w:pPr>
      <w:r>
        <w:t>Referenties dienen slechts één keer te worden ingediend, voor het samenwerkingsverband als geheel, middels het referentie formulier in bijlage C.</w:t>
      </w:r>
    </w:p>
    <w:p w14:paraId="00000106" w14:textId="77777777" w:rsidR="00D0050D" w:rsidRDefault="008177BD">
      <w:pPr>
        <w:pStyle w:val="Kop3"/>
        <w:numPr>
          <w:ilvl w:val="2"/>
          <w:numId w:val="5"/>
        </w:numPr>
      </w:pPr>
      <w:bookmarkStart w:id="28" w:name="_Toc88163795"/>
      <w:r>
        <w:lastRenderedPageBreak/>
        <w:t>Inschrijven met een beroep op een derde</w:t>
      </w:r>
      <w:bookmarkEnd w:id="28"/>
    </w:p>
    <w:p w14:paraId="00000107" w14:textId="77777777" w:rsidR="00D0050D" w:rsidRDefault="008177BD">
      <w:pPr>
        <w:jc w:val="both"/>
      </w:pPr>
      <w:r>
        <w:t>Indien een onderneming inschrijft als hoofdaannemer die bij de uitvoering van de opdracht een beroep wenst te doen op derden (onderaannemers) dient dat in het Uniform Europees Aanbestedingsdocument te worden vermeld. Bij Deel II C van het Uniform Europees Aanbestedingsdocument dient inschrijver aan te geven voor welke geschiktheidseisen hij een beroep op een derde (of derden) doet. Inschrijvers die een beroep doen op derden/onderaannemers dienen slechts één eigen verklaring in.</w:t>
      </w:r>
    </w:p>
    <w:p w14:paraId="00000108" w14:textId="77777777" w:rsidR="00D0050D" w:rsidRDefault="00D0050D">
      <w:pPr>
        <w:jc w:val="both"/>
      </w:pPr>
    </w:p>
    <w:p w14:paraId="00000109" w14:textId="77777777" w:rsidR="00D0050D" w:rsidRDefault="008177BD">
      <w:pPr>
        <w:jc w:val="both"/>
      </w:pPr>
      <w:r>
        <w:t xml:space="preserve">De hoofdaannemer is bij deze constructie hoofdelijk aansprakelijk voor het nakomen van eventuele contractuele verplichtingen, inclusief die van door hem ingeschakelde derden/onderaannemers. De hoofdaannemer is en blijft te allen tijde aansprakelijk voor de door hem ingeschakelde derden/onderaannemers, zo ook voor fouten en schade, ongeacht of deze door de hoofdaannemer zelf of door de door hem ingeschakelde derden/onderaannemers zijn veroorzaakt. </w:t>
      </w:r>
    </w:p>
    <w:p w14:paraId="0000010A" w14:textId="77777777" w:rsidR="00D0050D" w:rsidRDefault="00D0050D">
      <w:pPr>
        <w:jc w:val="both"/>
      </w:pPr>
    </w:p>
    <w:p w14:paraId="0000010B" w14:textId="77777777" w:rsidR="00D0050D" w:rsidRDefault="008177BD">
      <w:pPr>
        <w:jc w:val="both"/>
      </w:pPr>
      <w:r>
        <w:t>Indien achteraf (na gunning) mocht blijken dat zonder medeweten van Naturalis gebruik is gemaakt van de diensten van derden/onderaannemers, kan dit voor Naturalis een reden zijn tot ontbinding van de met de Inschrijver gesloten overeenkomst over te gaan.</w:t>
      </w:r>
    </w:p>
    <w:p w14:paraId="0000010C" w14:textId="77777777" w:rsidR="00D0050D" w:rsidRDefault="008177BD">
      <w:pPr>
        <w:pStyle w:val="Kop2"/>
        <w:numPr>
          <w:ilvl w:val="1"/>
          <w:numId w:val="5"/>
        </w:numPr>
      </w:pPr>
      <w:bookmarkStart w:id="29" w:name="_Toc88163796"/>
      <w:r>
        <w:t>Meerdere inschrijvingen per concern/holdingmaatschappij</w:t>
      </w:r>
      <w:bookmarkEnd w:id="29"/>
    </w:p>
    <w:p w14:paraId="0000010D" w14:textId="77777777" w:rsidR="00D0050D" w:rsidRDefault="008177BD">
      <w:pPr>
        <w:jc w:val="both"/>
      </w:pPr>
      <w:r>
        <w:t>Van een concern/holdingmaatschappij mogen meerdere ondernemingen een inschrijving indienen (zowel zelfstandig, als hoofd- en/of onderaannemer en/of als deelnemer in een samenwerkingsverband) indien zij, op verzoek van Naturalis, onomstotelijk kunnen aantonen dat zij als inschrijver onafhankelijk van de andere inschrijvers die deel uitmaken van het concern of de holdingmaatschappij hun inschrijving hebben opgesteld en de vertrouwelijkheid hierbij in acht hebben genomen. Indien dit niet door één of meerdere van de inschrijvers kan worden aangetoond, leidt dit tot uitsluiting van alle tot het betreffende concern behorende inschrijvers.</w:t>
      </w:r>
    </w:p>
    <w:p w14:paraId="0000010E" w14:textId="77777777" w:rsidR="00D0050D" w:rsidRDefault="00D0050D">
      <w:pPr>
        <w:jc w:val="both"/>
      </w:pPr>
    </w:p>
    <w:p w14:paraId="0000010F" w14:textId="77777777" w:rsidR="00D0050D" w:rsidRDefault="008177BD">
      <w:pPr>
        <w:jc w:val="both"/>
      </w:pPr>
      <w:r>
        <w:t>Ondernemingen behoren tot hetzelfde concern indien zij:</w:t>
      </w:r>
    </w:p>
    <w:p w14:paraId="00000110" w14:textId="77777777" w:rsidR="00D0050D" w:rsidRDefault="00D0050D">
      <w:pPr>
        <w:jc w:val="both"/>
      </w:pPr>
    </w:p>
    <w:p w14:paraId="00000111" w14:textId="77777777" w:rsidR="00D0050D" w:rsidRDefault="008177BD">
      <w:pPr>
        <w:numPr>
          <w:ilvl w:val="0"/>
          <w:numId w:val="7"/>
        </w:numPr>
        <w:pBdr>
          <w:top w:val="nil"/>
          <w:left w:val="nil"/>
          <w:bottom w:val="nil"/>
          <w:right w:val="nil"/>
          <w:between w:val="nil"/>
        </w:pBdr>
        <w:tabs>
          <w:tab w:val="left" w:pos="-2268"/>
        </w:tabs>
        <w:jc w:val="both"/>
      </w:pPr>
      <w:r>
        <w:rPr>
          <w:color w:val="000000"/>
        </w:rPr>
        <w:t>aan elkaar zijn gelieerd op een wijze als bedoeld in artikel 24a boek 2 Burgerlijk Wetboek;</w:t>
      </w:r>
    </w:p>
    <w:p w14:paraId="00000112" w14:textId="77777777" w:rsidR="00D0050D" w:rsidRDefault="008177BD">
      <w:pPr>
        <w:numPr>
          <w:ilvl w:val="0"/>
          <w:numId w:val="7"/>
        </w:numPr>
        <w:pBdr>
          <w:top w:val="nil"/>
          <w:left w:val="nil"/>
          <w:bottom w:val="nil"/>
          <w:right w:val="nil"/>
          <w:between w:val="nil"/>
        </w:pBdr>
        <w:tabs>
          <w:tab w:val="left" w:pos="-2268"/>
        </w:tabs>
        <w:jc w:val="both"/>
      </w:pPr>
      <w:r>
        <w:rPr>
          <w:color w:val="000000"/>
        </w:rPr>
        <w:t>met elkaar zijn verbonden in een groep als bedoeld in artikel 24b boek 2 Burgerlijk Wetboek; of</w:t>
      </w:r>
    </w:p>
    <w:p w14:paraId="00000113" w14:textId="77777777" w:rsidR="00D0050D" w:rsidRDefault="008177BD">
      <w:pPr>
        <w:numPr>
          <w:ilvl w:val="0"/>
          <w:numId w:val="7"/>
        </w:numPr>
        <w:pBdr>
          <w:top w:val="nil"/>
          <w:left w:val="nil"/>
          <w:bottom w:val="nil"/>
          <w:right w:val="nil"/>
          <w:between w:val="nil"/>
        </w:pBdr>
        <w:tabs>
          <w:tab w:val="left" w:pos="-2268"/>
        </w:tabs>
        <w:jc w:val="both"/>
      </w:pPr>
      <w:r>
        <w:rPr>
          <w:color w:val="000000"/>
        </w:rPr>
        <w:t>aan elkaar zijn gelieerd in een aan sub a of sub b vergelijkbare rechtsvormen naar buitenlands recht.</w:t>
      </w:r>
    </w:p>
    <w:p w14:paraId="00000114" w14:textId="77777777" w:rsidR="00D0050D" w:rsidRDefault="00D0050D">
      <w:pPr>
        <w:jc w:val="both"/>
      </w:pPr>
    </w:p>
    <w:p w14:paraId="00000115" w14:textId="77777777" w:rsidR="00D0050D" w:rsidRDefault="008177BD">
      <w:pPr>
        <w:jc w:val="both"/>
      </w:pPr>
      <w:r>
        <w:t>Op verzoek van Naturalis dient de inschrijver onderstaande aan te leveren:</w:t>
      </w:r>
    </w:p>
    <w:p w14:paraId="00000116" w14:textId="77777777" w:rsidR="00D0050D" w:rsidRDefault="00D0050D">
      <w:pPr>
        <w:jc w:val="both"/>
      </w:pPr>
    </w:p>
    <w:p w14:paraId="00000117" w14:textId="77777777" w:rsidR="00D0050D" w:rsidRDefault="008177BD">
      <w:pPr>
        <w:numPr>
          <w:ilvl w:val="0"/>
          <w:numId w:val="11"/>
        </w:numPr>
        <w:pBdr>
          <w:top w:val="nil"/>
          <w:left w:val="nil"/>
          <w:bottom w:val="nil"/>
          <w:right w:val="nil"/>
          <w:between w:val="nil"/>
        </w:pBdr>
        <w:jc w:val="both"/>
        <w:rPr>
          <w:color w:val="000000"/>
        </w:rPr>
      </w:pPr>
      <w:r>
        <w:rPr>
          <w:color w:val="000000"/>
        </w:rPr>
        <w:t>Een organogram, waaruit duidelijk naar voren komt welke concernrelaties inschrijver heeft;</w:t>
      </w:r>
    </w:p>
    <w:p w14:paraId="00000118" w14:textId="77777777" w:rsidR="00D0050D" w:rsidRDefault="008177BD">
      <w:pPr>
        <w:numPr>
          <w:ilvl w:val="0"/>
          <w:numId w:val="11"/>
        </w:numPr>
        <w:pBdr>
          <w:top w:val="nil"/>
          <w:left w:val="nil"/>
          <w:bottom w:val="nil"/>
          <w:right w:val="nil"/>
          <w:between w:val="nil"/>
        </w:pBdr>
        <w:jc w:val="both"/>
        <w:rPr>
          <w:color w:val="000000"/>
        </w:rPr>
      </w:pPr>
      <w:r>
        <w:rPr>
          <w:color w:val="000000"/>
        </w:rPr>
        <w:t>Het invullen en rechtsgeldig ondertekenen van een verklaring Rechtmatigheid;</w:t>
      </w:r>
    </w:p>
    <w:p w14:paraId="00000119" w14:textId="77777777" w:rsidR="00D0050D" w:rsidRDefault="008177BD">
      <w:pPr>
        <w:numPr>
          <w:ilvl w:val="0"/>
          <w:numId w:val="11"/>
        </w:numPr>
        <w:pBdr>
          <w:top w:val="nil"/>
          <w:left w:val="nil"/>
          <w:bottom w:val="nil"/>
          <w:right w:val="nil"/>
          <w:between w:val="nil"/>
        </w:pBdr>
        <w:jc w:val="both"/>
        <w:rPr>
          <w:color w:val="000000"/>
        </w:rPr>
      </w:pPr>
      <w:r>
        <w:rPr>
          <w:color w:val="000000"/>
        </w:rPr>
        <w:t>Eén pagina A4, waarop beschreven wordt hoe de verhouding tussen de betrokken ondernemingen van dezelfde groep is/wordt geregeld, zodat c.q. waaruit de onafhankelijkheid en vertrouwelijkheid bij de opstelling van de inschrijvingen is gewaarborgd.</w:t>
      </w:r>
    </w:p>
    <w:p w14:paraId="0000011A" w14:textId="77777777" w:rsidR="00D0050D" w:rsidRDefault="008177BD">
      <w:pPr>
        <w:pStyle w:val="Kop2"/>
        <w:numPr>
          <w:ilvl w:val="1"/>
          <w:numId w:val="5"/>
        </w:numPr>
      </w:pPr>
      <w:bookmarkStart w:id="30" w:name="_Toc88163797"/>
      <w:r>
        <w:t>Gelegenheid tot het stellen van vragen, Nota van Inlichtingen</w:t>
      </w:r>
      <w:bookmarkEnd w:id="30"/>
    </w:p>
    <w:p w14:paraId="0000011B" w14:textId="77777777" w:rsidR="00D0050D" w:rsidRDefault="008177BD">
      <w:pPr>
        <w:jc w:val="both"/>
      </w:pPr>
      <w:r>
        <w:t xml:space="preserve">Ondernemingen worden conform de gewijzigde aanbestedingswet 2012 art. 2.53 in de gelegenheid gesteld naar aanleiding van deze uitnodiging tot inschrijving vragen of opmerkingen in te dienen. Naturalis verzoekt ondernemingen hun vragen zoveel mogelijk te verzamelen om ze vervolgens in één keer te stellen. De vragen dienen per e-mail ingediend te worden en gericht te zijn aan de in paragraaf 4.2 genoemde contactpersoon. Vragen moeten worden ingediend via </w:t>
      </w:r>
      <w:hyperlink r:id="rId15">
        <w:r>
          <w:rPr>
            <w:color w:val="0000FF"/>
            <w:u w:val="single"/>
          </w:rPr>
          <w:t>www.tenderned.nl</w:t>
        </w:r>
      </w:hyperlink>
      <w:r>
        <w:t xml:space="preserve"> middels de vraag en antwoordmodule of via de berichtenmodule in een word document met het onderstaande format:</w:t>
      </w:r>
    </w:p>
    <w:p w14:paraId="0000011C" w14:textId="77777777" w:rsidR="00D0050D" w:rsidRDefault="00D0050D">
      <w:pPr>
        <w:jc w:val="both"/>
      </w:pPr>
    </w:p>
    <w:tbl>
      <w:tblPr>
        <w:tblStyle w:val="Naturalis"/>
        <w:tblW w:w="6691" w:type="dxa"/>
        <w:tblLayout w:type="fixed"/>
        <w:tblLook w:val="0420" w:firstRow="1" w:lastRow="0" w:firstColumn="0" w:lastColumn="0" w:noHBand="0" w:noVBand="1"/>
      </w:tblPr>
      <w:tblGrid>
        <w:gridCol w:w="564"/>
        <w:gridCol w:w="1985"/>
        <w:gridCol w:w="1276"/>
        <w:gridCol w:w="615"/>
        <w:gridCol w:w="2251"/>
      </w:tblGrid>
      <w:tr w:rsidR="00D0050D" w14:paraId="69688AD0" w14:textId="77777777" w:rsidTr="002A03CC">
        <w:trPr>
          <w:cnfStyle w:val="100000000000" w:firstRow="1" w:lastRow="0" w:firstColumn="0" w:lastColumn="0" w:oddVBand="0" w:evenVBand="0" w:oddHBand="0" w:evenHBand="0" w:firstRowFirstColumn="0" w:firstRowLastColumn="0" w:lastRowFirstColumn="0" w:lastRowLastColumn="0"/>
        </w:trPr>
        <w:tc>
          <w:tcPr>
            <w:tcW w:w="564" w:type="dxa"/>
          </w:tcPr>
          <w:p w14:paraId="0000011D" w14:textId="77777777" w:rsidR="00D0050D" w:rsidRDefault="008177BD">
            <w:pPr>
              <w:jc w:val="both"/>
            </w:pPr>
            <w:r>
              <w:t>Nr.</w:t>
            </w:r>
          </w:p>
          <w:p w14:paraId="0000011E" w14:textId="77777777" w:rsidR="00D0050D" w:rsidRDefault="00D0050D">
            <w:pPr>
              <w:jc w:val="both"/>
            </w:pPr>
          </w:p>
        </w:tc>
        <w:tc>
          <w:tcPr>
            <w:tcW w:w="1985" w:type="dxa"/>
          </w:tcPr>
          <w:p w14:paraId="0000011F" w14:textId="77777777" w:rsidR="00D0050D" w:rsidRDefault="008177BD">
            <w:pPr>
              <w:jc w:val="both"/>
            </w:pPr>
            <w:r>
              <w:t>Document/ bijlage</w:t>
            </w:r>
          </w:p>
        </w:tc>
        <w:tc>
          <w:tcPr>
            <w:tcW w:w="1276" w:type="dxa"/>
          </w:tcPr>
          <w:p w14:paraId="00000120" w14:textId="77777777" w:rsidR="00D0050D" w:rsidRDefault="008177BD">
            <w:pPr>
              <w:jc w:val="both"/>
            </w:pPr>
            <w:r>
              <w:t>Paragraaf</w:t>
            </w:r>
          </w:p>
        </w:tc>
        <w:tc>
          <w:tcPr>
            <w:tcW w:w="615" w:type="dxa"/>
          </w:tcPr>
          <w:p w14:paraId="00000121" w14:textId="77777777" w:rsidR="00D0050D" w:rsidRDefault="008177BD">
            <w:pPr>
              <w:jc w:val="both"/>
            </w:pPr>
            <w:r>
              <w:t>Blz.</w:t>
            </w:r>
          </w:p>
        </w:tc>
        <w:tc>
          <w:tcPr>
            <w:tcW w:w="2251" w:type="dxa"/>
          </w:tcPr>
          <w:p w14:paraId="00000122" w14:textId="77777777" w:rsidR="00D0050D" w:rsidRDefault="008177BD">
            <w:pPr>
              <w:jc w:val="both"/>
            </w:pPr>
            <w:r>
              <w:t>Vraag</w:t>
            </w:r>
          </w:p>
        </w:tc>
      </w:tr>
      <w:tr w:rsidR="00D0050D" w14:paraId="6AA244FF" w14:textId="77777777" w:rsidTr="002A03CC">
        <w:trPr>
          <w:cnfStyle w:val="000000100000" w:firstRow="0" w:lastRow="0" w:firstColumn="0" w:lastColumn="0" w:oddVBand="0" w:evenVBand="0" w:oddHBand="1" w:evenHBand="0" w:firstRowFirstColumn="0" w:firstRowLastColumn="0" w:lastRowFirstColumn="0" w:lastRowLastColumn="0"/>
        </w:trPr>
        <w:tc>
          <w:tcPr>
            <w:tcW w:w="564" w:type="dxa"/>
          </w:tcPr>
          <w:p w14:paraId="00000123" w14:textId="77777777" w:rsidR="00D0050D" w:rsidRDefault="00D0050D">
            <w:pPr>
              <w:jc w:val="both"/>
            </w:pPr>
          </w:p>
        </w:tc>
        <w:tc>
          <w:tcPr>
            <w:tcW w:w="1985" w:type="dxa"/>
          </w:tcPr>
          <w:p w14:paraId="00000124" w14:textId="77777777" w:rsidR="00D0050D" w:rsidRDefault="00D0050D">
            <w:pPr>
              <w:jc w:val="both"/>
            </w:pPr>
          </w:p>
        </w:tc>
        <w:tc>
          <w:tcPr>
            <w:tcW w:w="1276" w:type="dxa"/>
          </w:tcPr>
          <w:p w14:paraId="00000125" w14:textId="77777777" w:rsidR="00D0050D" w:rsidRDefault="00D0050D">
            <w:pPr>
              <w:jc w:val="both"/>
            </w:pPr>
          </w:p>
        </w:tc>
        <w:tc>
          <w:tcPr>
            <w:tcW w:w="615" w:type="dxa"/>
          </w:tcPr>
          <w:p w14:paraId="00000126" w14:textId="77777777" w:rsidR="00D0050D" w:rsidRDefault="00D0050D">
            <w:pPr>
              <w:jc w:val="both"/>
            </w:pPr>
          </w:p>
        </w:tc>
        <w:tc>
          <w:tcPr>
            <w:tcW w:w="2251" w:type="dxa"/>
          </w:tcPr>
          <w:p w14:paraId="00000127" w14:textId="77777777" w:rsidR="00D0050D" w:rsidRDefault="00D0050D">
            <w:pPr>
              <w:jc w:val="both"/>
            </w:pPr>
          </w:p>
        </w:tc>
      </w:tr>
      <w:tr w:rsidR="00D0050D" w14:paraId="6E3DD901" w14:textId="77777777" w:rsidTr="002A03CC">
        <w:trPr>
          <w:cnfStyle w:val="000000010000" w:firstRow="0" w:lastRow="0" w:firstColumn="0" w:lastColumn="0" w:oddVBand="0" w:evenVBand="0" w:oddHBand="0" w:evenHBand="1" w:firstRowFirstColumn="0" w:firstRowLastColumn="0" w:lastRowFirstColumn="0" w:lastRowLastColumn="0"/>
        </w:trPr>
        <w:tc>
          <w:tcPr>
            <w:tcW w:w="564" w:type="dxa"/>
          </w:tcPr>
          <w:p w14:paraId="00000128" w14:textId="77777777" w:rsidR="00D0050D" w:rsidRDefault="00D0050D">
            <w:pPr>
              <w:jc w:val="both"/>
            </w:pPr>
          </w:p>
        </w:tc>
        <w:tc>
          <w:tcPr>
            <w:tcW w:w="1985" w:type="dxa"/>
          </w:tcPr>
          <w:p w14:paraId="00000129" w14:textId="77777777" w:rsidR="00D0050D" w:rsidRDefault="00D0050D">
            <w:pPr>
              <w:jc w:val="both"/>
            </w:pPr>
          </w:p>
        </w:tc>
        <w:tc>
          <w:tcPr>
            <w:tcW w:w="1276" w:type="dxa"/>
          </w:tcPr>
          <w:p w14:paraId="0000012A" w14:textId="77777777" w:rsidR="00D0050D" w:rsidRDefault="00D0050D">
            <w:pPr>
              <w:jc w:val="both"/>
            </w:pPr>
          </w:p>
        </w:tc>
        <w:tc>
          <w:tcPr>
            <w:tcW w:w="615" w:type="dxa"/>
          </w:tcPr>
          <w:p w14:paraId="0000012B" w14:textId="77777777" w:rsidR="00D0050D" w:rsidRDefault="00D0050D">
            <w:pPr>
              <w:jc w:val="both"/>
            </w:pPr>
          </w:p>
        </w:tc>
        <w:tc>
          <w:tcPr>
            <w:tcW w:w="2251" w:type="dxa"/>
          </w:tcPr>
          <w:p w14:paraId="0000012C" w14:textId="77777777" w:rsidR="00D0050D" w:rsidRDefault="00D0050D">
            <w:pPr>
              <w:jc w:val="both"/>
            </w:pPr>
          </w:p>
        </w:tc>
      </w:tr>
    </w:tbl>
    <w:p w14:paraId="0000012D" w14:textId="77777777" w:rsidR="00D0050D" w:rsidRDefault="00D0050D">
      <w:pPr>
        <w:jc w:val="both"/>
      </w:pPr>
    </w:p>
    <w:p w14:paraId="0000012E" w14:textId="77777777" w:rsidR="00D0050D" w:rsidRDefault="008177BD">
      <w:pPr>
        <w:jc w:val="both"/>
      </w:pPr>
      <w:r>
        <w:lastRenderedPageBreak/>
        <w:t>Vragen kunnen worden ingediend tot en met de datum die in paragraaf 4.11 genoemd staat.</w:t>
      </w:r>
    </w:p>
    <w:p w14:paraId="0000012F" w14:textId="77777777" w:rsidR="00D0050D" w:rsidRDefault="00D0050D">
      <w:pPr>
        <w:jc w:val="both"/>
      </w:pPr>
    </w:p>
    <w:p w14:paraId="00000130" w14:textId="77777777" w:rsidR="00D0050D" w:rsidRDefault="008177BD">
      <w:pPr>
        <w:jc w:val="both"/>
      </w:pPr>
      <w:r>
        <w:t xml:space="preserve">Vragen worden beantwoord middels een geanonimiseerde Nota van Inlichtingen en worden gepubliceerd op de website </w:t>
      </w:r>
      <w:hyperlink r:id="rId16">
        <w:r>
          <w:rPr>
            <w:color w:val="0000FF"/>
            <w:u w:val="single"/>
          </w:rPr>
          <w:t>www.tenderned.nl</w:t>
        </w:r>
      </w:hyperlink>
      <w:r>
        <w:t xml:space="preserve">. De Nota van Inlichtingen maakt deel uit van de aanbestedingsprocedure en de aanbestedingsstukken. Het verdient aanbeveling uw inschrijving af te ronden en in te dienen na het moment van verschijnen van de (laatste) nota van inlichtingen. </w:t>
      </w:r>
    </w:p>
    <w:p w14:paraId="00000131" w14:textId="77777777" w:rsidR="00D0050D" w:rsidRDefault="008177BD">
      <w:pPr>
        <w:pStyle w:val="Kop2"/>
        <w:numPr>
          <w:ilvl w:val="1"/>
          <w:numId w:val="5"/>
        </w:numPr>
      </w:pPr>
      <w:bookmarkStart w:id="31" w:name="_Toc88163798"/>
      <w:r>
        <w:t>Indienen van de inschrijvingen</w:t>
      </w:r>
      <w:bookmarkEnd w:id="31"/>
    </w:p>
    <w:p w14:paraId="00000132" w14:textId="77777777" w:rsidR="00D0050D" w:rsidRDefault="008177BD">
      <w:pPr>
        <w:pStyle w:val="Kop3"/>
        <w:numPr>
          <w:ilvl w:val="2"/>
          <w:numId w:val="5"/>
        </w:numPr>
      </w:pPr>
      <w:bookmarkStart w:id="32" w:name="_Toc88163799"/>
      <w:r>
        <w:t>Tijdig, geldig en volledig</w:t>
      </w:r>
      <w:bookmarkEnd w:id="32"/>
    </w:p>
    <w:p w14:paraId="00000133" w14:textId="77777777" w:rsidR="00D0050D" w:rsidRDefault="008177BD">
      <w:pPr>
        <w:jc w:val="both"/>
      </w:pPr>
      <w:r>
        <w:t xml:space="preserve">Als eerste dient de inschrijving tijdig te worden ingediend via </w:t>
      </w:r>
      <w:hyperlink r:id="rId17">
        <w:r>
          <w:rPr>
            <w:color w:val="0000FF"/>
            <w:u w:val="single"/>
          </w:rPr>
          <w:t>www.tenderned.nl</w:t>
        </w:r>
      </w:hyperlink>
      <w:r>
        <w:t xml:space="preserve">. Het is niet toegestaan inschrijvingen per fax of e-mail in te dienen. Indienen van een inschrijving nadat de digitale kluis van </w:t>
      </w:r>
      <w:proofErr w:type="spellStart"/>
      <w:r>
        <w:t>TenderNed</w:t>
      </w:r>
      <w:proofErr w:type="spellEnd"/>
      <w:r>
        <w:t xml:space="preserve"> is gesloten, is niet mogelijk. </w:t>
      </w:r>
    </w:p>
    <w:p w14:paraId="00000134" w14:textId="77777777" w:rsidR="00D0050D" w:rsidRDefault="00D0050D">
      <w:pPr>
        <w:jc w:val="both"/>
      </w:pPr>
    </w:p>
    <w:p w14:paraId="00000135" w14:textId="77777777" w:rsidR="00D0050D" w:rsidRDefault="008177BD">
      <w:pPr>
        <w:jc w:val="both"/>
      </w:pPr>
      <w:r>
        <w:t>Ten tweede dient de inschrijving geldig te zijn. Dit houdt in dat de inschrijving en gebruikte formulieren en bijlagen door een functionaris, die bevoegd is de onderneming te vertegenwoordigen en binden, rechtsgeldig moeten worden ondertekend (op basis van de inschrijving in het handelsregister en de eventueel verleende machtigingen).</w:t>
      </w:r>
    </w:p>
    <w:p w14:paraId="00000136" w14:textId="77777777" w:rsidR="00D0050D" w:rsidRDefault="00D0050D">
      <w:pPr>
        <w:jc w:val="both"/>
      </w:pPr>
    </w:p>
    <w:p w14:paraId="00000137" w14:textId="77777777" w:rsidR="00D0050D" w:rsidRDefault="008177BD">
      <w:pPr>
        <w:jc w:val="both"/>
      </w:pPr>
      <w:r>
        <w:t>Tot slot dient de inschrijving volledig te zijn, dat wil zeggen: gevraagde documenten of andere informatie moeten zijn bijgevoegd bij de Inschrijving. Zie hiervoor de Checklist Inschrijving in Bijlage A. Op deze wijze dient deze uitnodiging tot inschrijving twee doelstellingen:</w:t>
      </w:r>
    </w:p>
    <w:p w14:paraId="00000138" w14:textId="77777777" w:rsidR="00D0050D" w:rsidRDefault="00D0050D">
      <w:pPr>
        <w:jc w:val="both"/>
      </w:pPr>
    </w:p>
    <w:p w14:paraId="00000139" w14:textId="77777777" w:rsidR="00D0050D" w:rsidRDefault="008177BD">
      <w:pPr>
        <w:numPr>
          <w:ilvl w:val="0"/>
          <w:numId w:val="16"/>
        </w:numPr>
        <w:pBdr>
          <w:top w:val="nil"/>
          <w:left w:val="nil"/>
          <w:bottom w:val="nil"/>
          <w:right w:val="nil"/>
          <w:between w:val="nil"/>
        </w:pBdr>
        <w:jc w:val="both"/>
        <w:rPr>
          <w:color w:val="000000"/>
        </w:rPr>
      </w:pPr>
      <w:r>
        <w:rPr>
          <w:color w:val="000000"/>
        </w:rPr>
        <w:t>Voor u als inschrijver biedt de uitnodiging tot inschrijving een leidraad voor het tijdig, correct en volledig aanleveren van de gevraagde informatie.</w:t>
      </w:r>
    </w:p>
    <w:p w14:paraId="0000013A" w14:textId="77777777" w:rsidR="00D0050D" w:rsidRDefault="008177BD">
      <w:pPr>
        <w:numPr>
          <w:ilvl w:val="0"/>
          <w:numId w:val="16"/>
        </w:numPr>
        <w:pBdr>
          <w:top w:val="nil"/>
          <w:left w:val="nil"/>
          <w:bottom w:val="nil"/>
          <w:right w:val="nil"/>
          <w:between w:val="nil"/>
        </w:pBdr>
        <w:jc w:val="both"/>
        <w:rPr>
          <w:color w:val="000000"/>
        </w:rPr>
      </w:pPr>
      <w:r>
        <w:rPr>
          <w:color w:val="000000"/>
        </w:rPr>
        <w:t>Voor Naturalis is het belangrijk dat de gevraagde informatie gestructureerd wordt aangeleverd. Dit bevordert de vergelijkbaarheid van de inschrijvingen, alsmede de snelheid van het selectie- en gunningsproces.</w:t>
      </w:r>
    </w:p>
    <w:p w14:paraId="0000013B" w14:textId="77777777" w:rsidR="00D0050D" w:rsidRDefault="00D0050D">
      <w:pPr>
        <w:jc w:val="both"/>
      </w:pPr>
    </w:p>
    <w:p w14:paraId="0000013C" w14:textId="77777777" w:rsidR="00D0050D" w:rsidRDefault="008177BD">
      <w:pPr>
        <w:jc w:val="both"/>
      </w:pPr>
      <w:r>
        <w:t xml:space="preserve">Inschrijver wordt verzocht alle in de uitnodiging tot inschrijving vermelde vragen te beantwoorden en formulieren in te vullen. De verantwoordelijkheid voor het compleet aanleveren van de gevraagde informatie berust bij de inschrijver. Als inschrijver besluit een vraag niet te (kunnen) beantwoorden, moet hij dit expliciet en met vermelding van redenen aangeven. </w:t>
      </w:r>
    </w:p>
    <w:p w14:paraId="0000013D" w14:textId="77777777" w:rsidR="00D0050D" w:rsidRDefault="00D0050D">
      <w:pPr>
        <w:jc w:val="both"/>
      </w:pPr>
    </w:p>
    <w:p w14:paraId="0000013E" w14:textId="77777777" w:rsidR="00D0050D" w:rsidRDefault="008177BD">
      <w:pPr>
        <w:jc w:val="both"/>
      </w:pPr>
      <w:r>
        <w:t>Voor het verlagen van de administratieve lasten kunnen een aantal gronden en eisen worden beantwoord door het invullen en ondertekenen van de eigen verklaring. Door gebruik te maken van de eigen verklaring komt de verantwoordelijkheid van het al dan voldoen aan gronden en eisen in eerste instantie bij de inschrijver te liggen. Inschrijver dient zelf te beoordelen of eisen of gronden op hem van toepassing zijn. Naturalis zal de inschrijver welke zij voornemens is te selecteren vragen om de onderliggende bewijsstukken voor de eigen verklaring binnen 3 werkdagen aan te leveren.</w:t>
      </w:r>
    </w:p>
    <w:p w14:paraId="0000013F" w14:textId="77777777" w:rsidR="00D0050D" w:rsidRDefault="00D0050D">
      <w:pPr>
        <w:jc w:val="both"/>
      </w:pPr>
    </w:p>
    <w:p w14:paraId="00000140" w14:textId="77777777" w:rsidR="00D0050D" w:rsidRDefault="008177BD">
      <w:pPr>
        <w:jc w:val="both"/>
      </w:pPr>
      <w:r>
        <w:t>Het wijzigen of aanvullen van de inschrijving na de sluitingstermijn is niet mogelijk. Naturalis heeft wel de mogelijkheid om kennelijke vergissingen en omissies door inschrijver te laten herstellen voor zover dat niet tot een gewijzigde inschrijving leidt.</w:t>
      </w:r>
    </w:p>
    <w:p w14:paraId="00000141" w14:textId="77777777" w:rsidR="00D0050D" w:rsidRDefault="008177BD">
      <w:pPr>
        <w:pStyle w:val="Kop3"/>
        <w:numPr>
          <w:ilvl w:val="2"/>
          <w:numId w:val="5"/>
        </w:numPr>
      </w:pPr>
      <w:bookmarkStart w:id="33" w:name="_Toc88163800"/>
      <w:r>
        <w:t>Checklist inschrijving</w:t>
      </w:r>
      <w:bookmarkEnd w:id="33"/>
    </w:p>
    <w:p w14:paraId="00000142" w14:textId="77777777" w:rsidR="00D0050D" w:rsidRDefault="008177BD">
      <w:pPr>
        <w:jc w:val="both"/>
      </w:pPr>
      <w:r>
        <w:t>In Bijlage A bij deze uitnodiging tot inschrijving is een checklist bijgevoegd. Deze checklist dient voor de inschrijver als instrument om te controleren of de inschrijving compleet is.</w:t>
      </w:r>
    </w:p>
    <w:p w14:paraId="00000143" w14:textId="77777777" w:rsidR="00D0050D" w:rsidRDefault="008177BD">
      <w:pPr>
        <w:pStyle w:val="Kop3"/>
        <w:numPr>
          <w:ilvl w:val="2"/>
          <w:numId w:val="5"/>
        </w:numPr>
      </w:pPr>
      <w:bookmarkStart w:id="34" w:name="_Toc88163801"/>
      <w:r>
        <w:t>Wijze van aanbieden inschrijving</w:t>
      </w:r>
      <w:bookmarkEnd w:id="34"/>
    </w:p>
    <w:p w14:paraId="00000144" w14:textId="77777777" w:rsidR="00D0050D" w:rsidRDefault="008177BD">
      <w:pPr>
        <w:jc w:val="both"/>
      </w:pPr>
      <w:r>
        <w:t xml:space="preserve">Inschrijving kunnen alleen in de kluis op </w:t>
      </w:r>
      <w:hyperlink r:id="rId18">
        <w:r>
          <w:rPr>
            <w:color w:val="0000FF"/>
            <w:u w:val="single"/>
          </w:rPr>
          <w:t>www.tenderned.nl</w:t>
        </w:r>
      </w:hyperlink>
      <w:r>
        <w:t xml:space="preserve"> geplaatst worden.</w:t>
      </w:r>
    </w:p>
    <w:p w14:paraId="00000145" w14:textId="77777777" w:rsidR="00D0050D" w:rsidRDefault="008177BD">
      <w:pPr>
        <w:pStyle w:val="Kop2"/>
        <w:numPr>
          <w:ilvl w:val="1"/>
          <w:numId w:val="5"/>
        </w:numPr>
      </w:pPr>
      <w:bookmarkStart w:id="35" w:name="_Toc88163802"/>
      <w:r>
        <w:lastRenderedPageBreak/>
        <w:t>Beoordeling van de inschrijvingen</w:t>
      </w:r>
      <w:bookmarkEnd w:id="35"/>
    </w:p>
    <w:p w14:paraId="00000146" w14:textId="77777777" w:rsidR="00D0050D" w:rsidRDefault="008177BD">
      <w:pPr>
        <w:pStyle w:val="Kop3"/>
        <w:numPr>
          <w:ilvl w:val="2"/>
          <w:numId w:val="5"/>
        </w:numPr>
      </w:pPr>
      <w:bookmarkStart w:id="36" w:name="_Toc88163803"/>
      <w:r>
        <w:t>Gunningscriterium</w:t>
      </w:r>
      <w:bookmarkEnd w:id="36"/>
    </w:p>
    <w:p w14:paraId="00000147" w14:textId="77777777" w:rsidR="00D0050D" w:rsidRDefault="008177BD">
      <w:pPr>
        <w:jc w:val="both"/>
      </w:pPr>
      <w:r>
        <w:t>Voor deze Europese aanbesteding geldt het gunningscriterium de beste prijs-kwaliteitverhouding. Dit houdt in dat Naturalis een programma van eisen heeft opgesteld. De uitvoering van de opdracht dient te voldoen aan de eisen. Daarnaast heeft Naturalis een aantal kwalitatieve criteria gedefinieerd met betrekking tot de opdracht, waardoor een inschrijver zich op positieve wijze kan onderscheiden van andere inschrijvers. Op basis van de gestelde eisen en de invulling van de kwalitatieve criteria dient inschrijver een bijbehorende prijs aan te bieden.</w:t>
      </w:r>
    </w:p>
    <w:p w14:paraId="00000148" w14:textId="77777777" w:rsidR="00D0050D" w:rsidRDefault="008177BD">
      <w:pPr>
        <w:pStyle w:val="Kop3"/>
        <w:numPr>
          <w:ilvl w:val="2"/>
          <w:numId w:val="5"/>
        </w:numPr>
      </w:pPr>
      <w:bookmarkStart w:id="37" w:name="_Toc88163804"/>
      <w:r>
        <w:t>Wijze van beoordeling</w:t>
      </w:r>
      <w:bookmarkEnd w:id="37"/>
    </w:p>
    <w:p w14:paraId="00000149" w14:textId="77777777" w:rsidR="00D0050D" w:rsidRDefault="008177BD">
      <w:pPr>
        <w:jc w:val="both"/>
      </w:pPr>
      <w:r>
        <w:t>De invulling van de kwalitatieve criteria van de inschrijvers worden door een beoordelingscommissie beoordeeld. Deze beoordelingscommissie bestaat uit materiedeskundigen van Naturalis. De beoordelingscommissie zal ieder criterium waarderen in de vorm van één beoordeling. Bij de beoordeling van de kwaliteit wordt per criterium bekeken in hoeverre het gegeven antwoord realistisch, volledig en consistent is en bijdraagt aan de goede uitvoering van de opdracht. Ieder antwoord wordt aan de hand van de genoemde elementen op basis van een totaalbeeld beoordeeld. In paragraaf 6.3 staan de kwalitatieve criteria voor deze Europese aanbesteding uitgewerkt.</w:t>
      </w:r>
    </w:p>
    <w:p w14:paraId="0000014A" w14:textId="77777777" w:rsidR="00D0050D" w:rsidRDefault="00D0050D">
      <w:pPr>
        <w:jc w:val="both"/>
      </w:pPr>
    </w:p>
    <w:p w14:paraId="0000014B" w14:textId="77777777" w:rsidR="00D0050D" w:rsidRDefault="008177BD">
      <w:pPr>
        <w:jc w:val="both"/>
      </w:pPr>
      <w:r>
        <w:t>De Inschrijver met het hoogste totaal aantal punten heeft de Inschrijving met de beste prijs-kwaliteitverhouding gedaan. Indien de situatie zich voordoet dat er twee of meerdere inschrijvers hetzelfde totaal aantal punten heeft gescoord, dan eindigt de inschrijver met het hoogste totaal aantal punten op kwaliteit als hoogste in de ranking van de inschrijvers met hetzelfde aantal punten.</w:t>
      </w:r>
    </w:p>
    <w:p w14:paraId="0000014C" w14:textId="77777777" w:rsidR="00D0050D" w:rsidRDefault="008177BD">
      <w:pPr>
        <w:pStyle w:val="Kop3"/>
        <w:numPr>
          <w:ilvl w:val="2"/>
          <w:numId w:val="5"/>
        </w:numPr>
      </w:pPr>
      <w:bookmarkStart w:id="38" w:name="_Toc88163805"/>
      <w:r>
        <w:t>Volgorde beoordeling</w:t>
      </w:r>
      <w:bookmarkEnd w:id="38"/>
    </w:p>
    <w:p w14:paraId="0000014D" w14:textId="77777777" w:rsidR="00D0050D" w:rsidRDefault="008177BD">
      <w:pPr>
        <w:jc w:val="both"/>
      </w:pPr>
      <w:r>
        <w:t>De beoordelingsprocedure van de inschrijving geschiedt volgens onderstaande stappen:</w:t>
      </w:r>
    </w:p>
    <w:p w14:paraId="0000014E" w14:textId="77777777" w:rsidR="00D0050D" w:rsidRDefault="008177BD">
      <w:pPr>
        <w:numPr>
          <w:ilvl w:val="0"/>
          <w:numId w:val="15"/>
        </w:numPr>
        <w:pBdr>
          <w:top w:val="nil"/>
          <w:left w:val="nil"/>
          <w:bottom w:val="nil"/>
          <w:right w:val="nil"/>
          <w:between w:val="nil"/>
        </w:pBdr>
        <w:jc w:val="both"/>
        <w:rPr>
          <w:color w:val="000000"/>
        </w:rPr>
      </w:pPr>
      <w:r>
        <w:rPr>
          <w:color w:val="000000"/>
        </w:rPr>
        <w:t>Tijdige indiening van de inschrijving</w:t>
      </w:r>
    </w:p>
    <w:p w14:paraId="0000014F" w14:textId="77777777" w:rsidR="00D0050D" w:rsidRDefault="008177BD">
      <w:pPr>
        <w:numPr>
          <w:ilvl w:val="0"/>
          <w:numId w:val="15"/>
        </w:numPr>
        <w:pBdr>
          <w:top w:val="nil"/>
          <w:left w:val="nil"/>
          <w:bottom w:val="nil"/>
          <w:right w:val="nil"/>
          <w:between w:val="nil"/>
        </w:pBdr>
        <w:jc w:val="both"/>
        <w:rPr>
          <w:color w:val="000000"/>
        </w:rPr>
      </w:pPr>
      <w:r>
        <w:rPr>
          <w:color w:val="000000"/>
        </w:rPr>
        <w:t>Beoordeling van vormvereisten</w:t>
      </w:r>
    </w:p>
    <w:p w14:paraId="00000150" w14:textId="77777777" w:rsidR="00D0050D" w:rsidRDefault="008177BD">
      <w:pPr>
        <w:numPr>
          <w:ilvl w:val="0"/>
          <w:numId w:val="15"/>
        </w:numPr>
        <w:pBdr>
          <w:top w:val="nil"/>
          <w:left w:val="nil"/>
          <w:bottom w:val="nil"/>
          <w:right w:val="nil"/>
          <w:between w:val="nil"/>
        </w:pBdr>
        <w:jc w:val="both"/>
        <w:rPr>
          <w:color w:val="000000"/>
        </w:rPr>
      </w:pPr>
      <w:r>
        <w:rPr>
          <w:color w:val="000000"/>
        </w:rPr>
        <w:t>Beoordeling van uitsluitingsgronden</w:t>
      </w:r>
    </w:p>
    <w:p w14:paraId="00000151" w14:textId="77777777" w:rsidR="00D0050D" w:rsidRDefault="008177BD">
      <w:pPr>
        <w:numPr>
          <w:ilvl w:val="0"/>
          <w:numId w:val="15"/>
        </w:numPr>
        <w:pBdr>
          <w:top w:val="nil"/>
          <w:left w:val="nil"/>
          <w:bottom w:val="nil"/>
          <w:right w:val="nil"/>
          <w:between w:val="nil"/>
        </w:pBdr>
        <w:jc w:val="both"/>
        <w:rPr>
          <w:color w:val="000000"/>
        </w:rPr>
      </w:pPr>
      <w:r>
        <w:rPr>
          <w:color w:val="000000"/>
        </w:rPr>
        <w:t>Beoordeling van geschiktheidseisen</w:t>
      </w:r>
    </w:p>
    <w:p w14:paraId="00000152" w14:textId="77777777" w:rsidR="00D0050D" w:rsidRDefault="008177BD">
      <w:pPr>
        <w:numPr>
          <w:ilvl w:val="0"/>
          <w:numId w:val="15"/>
        </w:numPr>
        <w:pBdr>
          <w:top w:val="nil"/>
          <w:left w:val="nil"/>
          <w:bottom w:val="nil"/>
          <w:right w:val="nil"/>
          <w:between w:val="nil"/>
        </w:pBdr>
        <w:jc w:val="both"/>
        <w:rPr>
          <w:color w:val="000000"/>
        </w:rPr>
      </w:pPr>
      <w:r>
        <w:rPr>
          <w:color w:val="000000"/>
        </w:rPr>
        <w:t>Beoordeling van minimumeisen</w:t>
      </w:r>
    </w:p>
    <w:p w14:paraId="00000153" w14:textId="77777777" w:rsidR="00D0050D" w:rsidRDefault="008177BD">
      <w:pPr>
        <w:numPr>
          <w:ilvl w:val="0"/>
          <w:numId w:val="15"/>
        </w:numPr>
        <w:pBdr>
          <w:top w:val="nil"/>
          <w:left w:val="nil"/>
          <w:bottom w:val="nil"/>
          <w:right w:val="nil"/>
          <w:between w:val="nil"/>
        </w:pBdr>
        <w:jc w:val="both"/>
        <w:rPr>
          <w:color w:val="000000"/>
        </w:rPr>
      </w:pPr>
      <w:r>
        <w:rPr>
          <w:color w:val="000000"/>
        </w:rPr>
        <w:t>Beoordeling van gunningscriteria.</w:t>
      </w:r>
    </w:p>
    <w:p w14:paraId="00000154" w14:textId="77777777" w:rsidR="00D0050D" w:rsidRDefault="00D0050D">
      <w:pPr>
        <w:jc w:val="both"/>
      </w:pPr>
    </w:p>
    <w:p w14:paraId="00000155" w14:textId="77777777" w:rsidR="00D0050D" w:rsidRDefault="008177BD">
      <w:pPr>
        <w:jc w:val="both"/>
      </w:pPr>
      <w:r>
        <w:t>Als een inschrijving niet aan de voorwaarden en eisen in (één van de) eerste vijf stappen voldoet, wordt deze inschrijving terzijde gelegd en niet verder meegenomen in de verdere beoordelingsprocedure.</w:t>
      </w:r>
    </w:p>
    <w:p w14:paraId="00000156" w14:textId="77777777" w:rsidR="00D0050D" w:rsidRDefault="008177BD">
      <w:pPr>
        <w:pStyle w:val="Kop3"/>
        <w:numPr>
          <w:ilvl w:val="2"/>
          <w:numId w:val="5"/>
        </w:numPr>
      </w:pPr>
      <w:bookmarkStart w:id="39" w:name="_Toc88163806"/>
      <w:r>
        <w:t>Vormvereisten</w:t>
      </w:r>
      <w:bookmarkEnd w:id="39"/>
    </w:p>
    <w:p w14:paraId="00000157" w14:textId="77777777" w:rsidR="00D0050D" w:rsidRDefault="008177BD">
      <w:pPr>
        <w:jc w:val="both"/>
      </w:pPr>
      <w:r>
        <w:t>Aan de inschrijving worden een aantal vormvereisten gesteld. Naturalis heeft deze vormvereisten opgesteld voor uniformering van de inschrijvingen. Hierdoor kunnen de inschrijvingen sneller beoordeeld worden en is de kans kleiner dat inschrijvingen terzijde moeten worden gelegd omdat verplichte informatie niet gevonden kan worden.</w:t>
      </w:r>
    </w:p>
    <w:p w14:paraId="00000158" w14:textId="77777777" w:rsidR="00D0050D" w:rsidRDefault="008177BD">
      <w:pPr>
        <w:pStyle w:val="Kop3"/>
        <w:numPr>
          <w:ilvl w:val="2"/>
          <w:numId w:val="5"/>
        </w:numPr>
      </w:pPr>
      <w:bookmarkStart w:id="40" w:name="_Toc88163807"/>
      <w:r>
        <w:t>Uitsluitingsgronden</w:t>
      </w:r>
      <w:bookmarkEnd w:id="40"/>
    </w:p>
    <w:p w14:paraId="00000159" w14:textId="77777777" w:rsidR="00D0050D" w:rsidRDefault="008177BD">
      <w:pPr>
        <w:jc w:val="both"/>
      </w:pPr>
      <w:r>
        <w:t>Conform de gewijzigde aanbestedingswet 2012 artikel 2.86 genoemde verplichte uitsluitingsgronden gaat Naturalis uitsluitend een overeenkomst aan met ondernemingen die zich niet schuldig hebben gemaakt aan de in het artikel genoemde gronden. Door ondertekening van de eigen verklaring verklaart inschrijver dat deze zich niet schuldig heeft gemaakt aan één van de genoemde punten zoals beschreven onder Deel III A van de eigen verklaring.</w:t>
      </w:r>
    </w:p>
    <w:p w14:paraId="0000015A" w14:textId="77777777" w:rsidR="00D0050D" w:rsidRDefault="00D0050D">
      <w:pPr>
        <w:jc w:val="both"/>
      </w:pPr>
    </w:p>
    <w:p w14:paraId="0000015B" w14:textId="77777777" w:rsidR="00D0050D" w:rsidRDefault="008177BD">
      <w:pPr>
        <w:jc w:val="both"/>
      </w:pPr>
      <w:r>
        <w:t xml:space="preserve">Naast de verplichte uitsluitingsgronden stelt Naturalis conform de gewijzigde aanbestedingswet 2012 artikel 2.87 een aantal facultatieve uitsluitingsgronden zoals gesteld in paragraaf 5.2.2. Door ondertekening van de eigen verklaring verklaart inschrijver niet te voldoen aan de gestelde gronden. </w:t>
      </w:r>
    </w:p>
    <w:p w14:paraId="0000015C" w14:textId="77777777" w:rsidR="00D0050D" w:rsidRDefault="00D0050D">
      <w:pPr>
        <w:jc w:val="both"/>
      </w:pPr>
    </w:p>
    <w:p w14:paraId="0000015D" w14:textId="77777777" w:rsidR="00D0050D" w:rsidRDefault="008177BD">
      <w:pPr>
        <w:jc w:val="both"/>
      </w:pPr>
      <w:r>
        <w:lastRenderedPageBreak/>
        <w:t>Aanvullend op de eigen verklaring (UEA) dient inschrijver, uitsluitend op eerste verzoek daartoe, een Gedragsverklaring Aanbesteden (GVA) in te dienen.</w:t>
      </w:r>
    </w:p>
    <w:p w14:paraId="0000015E" w14:textId="77777777" w:rsidR="00D0050D" w:rsidRDefault="008177BD">
      <w:pPr>
        <w:pStyle w:val="Kop3"/>
        <w:numPr>
          <w:ilvl w:val="2"/>
          <w:numId w:val="5"/>
        </w:numPr>
      </w:pPr>
      <w:bookmarkStart w:id="41" w:name="_Toc88163808"/>
      <w:r>
        <w:t>Geschiktheidseisen</w:t>
      </w:r>
      <w:bookmarkEnd w:id="41"/>
    </w:p>
    <w:p w14:paraId="0000015F" w14:textId="77777777" w:rsidR="00D0050D" w:rsidRDefault="008177BD">
      <w:pPr>
        <w:jc w:val="both"/>
      </w:pPr>
      <w:r>
        <w:t>Conform de gewijzigde aanbestedingswet 2012 artikel 2.90 stelt Naturalis een aantal facultatieve geschiktheidseisen. Middels deze geschiktheidseisen dient inschrijver aan te tonen dat deze over voldoende capaciteit, kennis en ervaring bezit om de opdracht uit te kunnen voeren. De facultatieve geschiktheidseisen voor deze Europese aanbesteding zijn uitgewerkt in paragraaf 5.3</w:t>
      </w:r>
    </w:p>
    <w:p w14:paraId="00000160" w14:textId="77777777" w:rsidR="00D0050D" w:rsidRDefault="008177BD">
      <w:pPr>
        <w:pStyle w:val="Kop3"/>
        <w:numPr>
          <w:ilvl w:val="2"/>
          <w:numId w:val="5"/>
        </w:numPr>
      </w:pPr>
      <w:bookmarkStart w:id="42" w:name="_Toc88163809"/>
      <w:r>
        <w:t>Minimumeisen</w:t>
      </w:r>
      <w:bookmarkEnd w:id="42"/>
    </w:p>
    <w:p w14:paraId="00000161" w14:textId="77777777" w:rsidR="00D0050D" w:rsidRDefault="008177BD">
      <w:pPr>
        <w:jc w:val="both"/>
      </w:pPr>
      <w:r>
        <w:t>Naturalis heeft voor onderhavige opdracht een programma van eisen opgesteld waaraan de uitvoering van de opdracht minimaal moet voldoen. Inschrijver geeft middels parafering en ondertekening van het programma van eisen aan te kunnen voldoen aan de gestelde eisen. Het programma van eisen is bijgevoegd als Bijlage E.</w:t>
      </w:r>
    </w:p>
    <w:p w14:paraId="00000162" w14:textId="77777777" w:rsidR="00D0050D" w:rsidRDefault="008177BD">
      <w:pPr>
        <w:pStyle w:val="Kop3"/>
        <w:numPr>
          <w:ilvl w:val="2"/>
          <w:numId w:val="5"/>
        </w:numPr>
      </w:pPr>
      <w:bookmarkStart w:id="43" w:name="_Toc88163810"/>
      <w:r>
        <w:t>Gunningscriteria</w:t>
      </w:r>
      <w:bookmarkEnd w:id="43"/>
    </w:p>
    <w:p w14:paraId="00000163" w14:textId="77777777" w:rsidR="00D0050D" w:rsidRDefault="008177BD">
      <w:pPr>
        <w:jc w:val="both"/>
      </w:pPr>
      <w:r>
        <w:t>Onderhavige opdracht wordt gegund op basis van de beste prijs-kwaliteitverhouding. Hiervoor heeft Naturalis een aantal kwalitatieve criteria opgesteld waarop inschrijvers een antwoord moeten geven en wordt de door inschrijver ingediende prijs beoordeeld. Op grond van de beschikbare informatie uit de inschrijvingen, alsmede de presentatie, komt de beoordelingscommissie tot een voorlopig eindoordeel van alle inschrijvingen. Alle inschrijvingen krijgen een score toegekend en op basis van de totaalscore ontstaat een ranking van de inschrijvingen.</w:t>
      </w:r>
    </w:p>
    <w:p w14:paraId="00000164" w14:textId="77777777" w:rsidR="00D0050D" w:rsidRDefault="008177BD">
      <w:pPr>
        <w:pStyle w:val="Kop2"/>
        <w:numPr>
          <w:ilvl w:val="1"/>
          <w:numId w:val="5"/>
        </w:numPr>
      </w:pPr>
      <w:bookmarkStart w:id="44" w:name="_Toc88163811"/>
      <w:r>
        <w:t>Gunningsprocedure</w:t>
      </w:r>
      <w:bookmarkEnd w:id="44"/>
    </w:p>
    <w:p w14:paraId="00000165" w14:textId="77777777" w:rsidR="00D0050D" w:rsidRDefault="008177BD">
      <w:pPr>
        <w:pStyle w:val="Kop3"/>
        <w:numPr>
          <w:ilvl w:val="2"/>
          <w:numId w:val="5"/>
        </w:numPr>
      </w:pPr>
      <w:bookmarkStart w:id="45" w:name="_Toc88163812"/>
      <w:r>
        <w:t>Voorgenomen gunningsbeslissing</w:t>
      </w:r>
      <w:bookmarkEnd w:id="45"/>
    </w:p>
    <w:p w14:paraId="00000166" w14:textId="77777777" w:rsidR="00D0050D" w:rsidRDefault="008177BD">
      <w:pPr>
        <w:jc w:val="both"/>
      </w:pPr>
      <w:r>
        <w:t>Gelijktijdig met het bekendmaken van de voorgenomen gunningsbeslissing aan de inschrijver met de beste prijs-kwaliteitverhouding zullen de afgewezen inschrijvers een motivering ontvangen van de reden van de afwijzing, de verschillen ten opzichte van de beste prijs-kwaliteitverhouding en de naam van de Inschrijver.</w:t>
      </w:r>
    </w:p>
    <w:p w14:paraId="00000167" w14:textId="77777777" w:rsidR="00D0050D" w:rsidRDefault="008177BD">
      <w:pPr>
        <w:pStyle w:val="Kop3"/>
        <w:numPr>
          <w:ilvl w:val="2"/>
          <w:numId w:val="5"/>
        </w:numPr>
      </w:pPr>
      <w:bookmarkStart w:id="46" w:name="_Toc88163813"/>
      <w:r>
        <w:t>Opschortende termijn, bezwaar tegen de gunningsbeslissing</w:t>
      </w:r>
      <w:bookmarkEnd w:id="46"/>
    </w:p>
    <w:p w14:paraId="00000168" w14:textId="77777777" w:rsidR="00D0050D" w:rsidRDefault="008177BD">
      <w:pPr>
        <w:jc w:val="both"/>
      </w:pPr>
      <w:r>
        <w:t>Afgewezen inschrijvers die zich niet kunnen vinden in de voorgenomen gunningsbeslissing kunnen conform de gewijzigde aanbestedingswet 2012 artikel 2.127 binnen de opschortende termijn van minimaal 20 kalenderdagen een civiel kort geding aanspannen tegen de voorgenomen gunning. Een geschil dat ontstaat naar aanleiding van deze Europese aanbesteding wordt beslecht door de bevoegde rechter in het arrondissement ’s-Gravenhage. Inschrijvers verliezen hun recht om geschillen over het voorgenomen gunningsbesluit voor te leggen aan de bevoegde rechter wanneer een geschil na het verstrijken van de opschortende termijn aanhangig wordt gemaakt door betekening van een dagvaarding op het adres van Naturalis.</w:t>
      </w:r>
    </w:p>
    <w:p w14:paraId="00000169" w14:textId="77777777" w:rsidR="00D0050D" w:rsidRDefault="00D0050D">
      <w:pPr>
        <w:jc w:val="both"/>
      </w:pPr>
    </w:p>
    <w:p w14:paraId="0000016A" w14:textId="77777777" w:rsidR="00D0050D" w:rsidRDefault="008177BD">
      <w:pPr>
        <w:jc w:val="both"/>
      </w:pPr>
      <w:r>
        <w:t>De opschortende termijn geldt niet indien dit geschil voortvloeit uit een omstandigheid die na het verloop van die termijn is gebleken. In dat laatste geval gaat de opschortende termijn in op de dag dat van de desbetreffende omstandigheid is gebleken.</w:t>
      </w:r>
    </w:p>
    <w:p w14:paraId="0000016B" w14:textId="77777777" w:rsidR="00D0050D" w:rsidRDefault="00D0050D">
      <w:pPr>
        <w:jc w:val="both"/>
      </w:pPr>
    </w:p>
    <w:p w14:paraId="0000016C" w14:textId="77777777" w:rsidR="00D0050D" w:rsidRDefault="008177BD">
      <w:pPr>
        <w:jc w:val="both"/>
      </w:pPr>
      <w:r>
        <w:t>Naturalis is niet verplicht, ondanks het verstrijken van de opschortende termijn zonder dat er een kort geding aanhangig is gemaakt, om tot definitieve gunning over te gaan. Er komt niet eerder een overeenkomst tot stand dan nadat Naturalis schriftelijk is overgegaan tot een definitieve gunningsbeslissing.</w:t>
      </w:r>
    </w:p>
    <w:p w14:paraId="0000016D" w14:textId="77777777" w:rsidR="00D0050D" w:rsidRDefault="00D0050D">
      <w:pPr>
        <w:jc w:val="both"/>
      </w:pPr>
    </w:p>
    <w:p w14:paraId="0000016E" w14:textId="77777777" w:rsidR="00D0050D" w:rsidRDefault="008177BD">
      <w:pPr>
        <w:jc w:val="both"/>
      </w:pPr>
      <w:r>
        <w:t xml:space="preserve">Indien er een kort geding aanhangig wordt gemaakt zal Naturalis inschrijvers met een direct belang hierover informeren. Daarna zal Naturalis de uitkomst van het kort geding afwachten. Hierna zal Naturalis zich beraden hoe met de uitkomst om te gaan. Indien Naturalis in het gelijk worden gesteld, behoudt Naturalis zicht het recht voor over te gaan tot definitieve gunning. Naturalis kan in voorkomend geval nimmer </w:t>
      </w:r>
      <w:r>
        <w:lastRenderedPageBreak/>
        <w:t>aansprakelijk worden gesteld voor (vertragings-)schade of kosten indien door een gerechtelijke instantie later anders geoordeeld zal worden.</w:t>
      </w:r>
    </w:p>
    <w:p w14:paraId="0000016F" w14:textId="77777777" w:rsidR="00D0050D" w:rsidRDefault="008177BD">
      <w:pPr>
        <w:pStyle w:val="Kop3"/>
        <w:numPr>
          <w:ilvl w:val="2"/>
          <w:numId w:val="5"/>
        </w:numPr>
      </w:pPr>
      <w:bookmarkStart w:id="47" w:name="_Toc88163814"/>
      <w:r>
        <w:t>Definitieve gunning</w:t>
      </w:r>
      <w:bookmarkEnd w:id="47"/>
    </w:p>
    <w:p w14:paraId="00000170" w14:textId="77777777" w:rsidR="00D0050D" w:rsidRDefault="008177BD">
      <w:pPr>
        <w:jc w:val="both"/>
      </w:pPr>
      <w:r>
        <w:t>Indien er tijdens de opschortende termijn geen bezwaar is gemaakt tegen de voorgenomen gunning gaat Naturalis over tot definitieve gunning. Afgewezen inschrijvers worden hierover niet geïnformeerd. Alleen met de winnende inschrijver wordt contact opgenomen over het verdere verloop van de procedure.</w:t>
      </w:r>
    </w:p>
    <w:p w14:paraId="00000171" w14:textId="77777777" w:rsidR="00D0050D" w:rsidRDefault="008177BD">
      <w:pPr>
        <w:pStyle w:val="Kop2"/>
        <w:numPr>
          <w:ilvl w:val="1"/>
          <w:numId w:val="5"/>
        </w:numPr>
      </w:pPr>
      <w:bookmarkStart w:id="48" w:name="_Toc88163815"/>
      <w:r>
        <w:t>De concept overeenkomst en algemene voorwaarden</w:t>
      </w:r>
      <w:bookmarkEnd w:id="48"/>
    </w:p>
    <w:p w14:paraId="00000172" w14:textId="77777777" w:rsidR="00D0050D" w:rsidRDefault="008177BD">
      <w:pPr>
        <w:jc w:val="both"/>
      </w:pPr>
      <w:bookmarkStart w:id="49" w:name="_heading=h.2u6wntf" w:colFirst="0" w:colLast="0"/>
      <w:bookmarkEnd w:id="49"/>
      <w:r>
        <w:t>Naturalis heeft naast het programma van eisen een concept overeenkomst opgesteld die is bijgevoegd als Bijlage F. In de concept overeenkomst heeft Naturalis de meer generieke voorwaarden die aan de opdracht verbonden zijn vermeld. Inschrijver kan middels verbetervoorstellen op detailniveau aanpassingen van de concept overeenkomst doen. Deze verbetervoorstellen dienen inschrijvers met de vragen voor de nota van inlichtingen in te dienen. Naturalis is echter niet verplicht de verbetervoorstellen over te nemen in de definitieve overeenkomst. De concept overeenkomst, aangevuld met eventuele wijzigingen en aanvullingen uit de nota van inlichtingen vormt de definitieve overeenkomst. Door het indienen van een inschrijving verklaart inschrijver akkoord te gaan met definitieve overeenkomst.</w:t>
      </w:r>
    </w:p>
    <w:p w14:paraId="00000173" w14:textId="77777777" w:rsidR="00D0050D" w:rsidRDefault="00D0050D">
      <w:pPr>
        <w:jc w:val="both"/>
      </w:pPr>
    </w:p>
    <w:p w14:paraId="00000174" w14:textId="77777777" w:rsidR="00D0050D" w:rsidRDefault="008177BD">
      <w:pPr>
        <w:jc w:val="both"/>
        <w:rPr>
          <w:b/>
        </w:rPr>
      </w:pPr>
      <w:r>
        <w:t>Op de aanbestedingsprocedure en opdracht zijn de Algemene inkoopvoorwaarden Naturalis 2017 van toepassing, bijgevoegd in Bijlage H.</w:t>
      </w:r>
    </w:p>
    <w:p w14:paraId="00000175" w14:textId="77777777" w:rsidR="00D0050D" w:rsidRDefault="008177BD">
      <w:pPr>
        <w:pStyle w:val="Kop2"/>
        <w:numPr>
          <w:ilvl w:val="1"/>
          <w:numId w:val="5"/>
        </w:numPr>
      </w:pPr>
      <w:bookmarkStart w:id="50" w:name="_Toc88163816"/>
      <w:r>
        <w:t>Planning</w:t>
      </w:r>
      <w:bookmarkEnd w:id="50"/>
    </w:p>
    <w:p w14:paraId="00000176" w14:textId="77777777" w:rsidR="00D0050D" w:rsidRDefault="008177BD">
      <w:pPr>
        <w:jc w:val="both"/>
      </w:pPr>
      <w:r>
        <w:t>De planning van deze aanbestedingsprocedure is in onderstaand overzicht weergegeven.</w:t>
      </w:r>
    </w:p>
    <w:p w14:paraId="00000177" w14:textId="77777777" w:rsidR="00D0050D" w:rsidRDefault="00D0050D">
      <w:pPr>
        <w:jc w:val="both"/>
      </w:pPr>
    </w:p>
    <w:tbl>
      <w:tblPr>
        <w:tblStyle w:val="Naturalis"/>
        <w:tblW w:w="9495" w:type="dxa"/>
        <w:tblLayout w:type="fixed"/>
        <w:tblLook w:val="0420" w:firstRow="1" w:lastRow="0" w:firstColumn="0" w:lastColumn="0" w:noHBand="0" w:noVBand="1"/>
      </w:tblPr>
      <w:tblGrid>
        <w:gridCol w:w="5242"/>
        <w:gridCol w:w="4253"/>
      </w:tblGrid>
      <w:tr w:rsidR="00D0050D" w14:paraId="55BAEA8E" w14:textId="77777777" w:rsidTr="00413B8F">
        <w:trPr>
          <w:cnfStyle w:val="100000000000" w:firstRow="1" w:lastRow="0" w:firstColumn="0" w:lastColumn="0" w:oddVBand="0" w:evenVBand="0" w:oddHBand="0" w:evenHBand="0" w:firstRowFirstColumn="0" w:firstRowLastColumn="0" w:lastRowFirstColumn="0" w:lastRowLastColumn="0"/>
          <w:trHeight w:val="160"/>
        </w:trPr>
        <w:tc>
          <w:tcPr>
            <w:tcW w:w="5242" w:type="dxa"/>
          </w:tcPr>
          <w:p w14:paraId="00000178" w14:textId="77777777" w:rsidR="00D0050D" w:rsidRDefault="008177BD">
            <w:pPr>
              <w:rPr>
                <w:color w:val="000000"/>
                <w:sz w:val="18"/>
                <w:szCs w:val="18"/>
              </w:rPr>
            </w:pPr>
            <w:r>
              <w:rPr>
                <w:color w:val="000000"/>
                <w:sz w:val="18"/>
                <w:szCs w:val="18"/>
              </w:rPr>
              <w:t xml:space="preserve">Actie </w:t>
            </w:r>
          </w:p>
        </w:tc>
        <w:tc>
          <w:tcPr>
            <w:tcW w:w="4253" w:type="dxa"/>
          </w:tcPr>
          <w:p w14:paraId="00000179" w14:textId="77777777" w:rsidR="00D0050D" w:rsidRDefault="008177BD">
            <w:pPr>
              <w:rPr>
                <w:color w:val="000000"/>
                <w:sz w:val="18"/>
                <w:szCs w:val="18"/>
              </w:rPr>
            </w:pPr>
            <w:r>
              <w:rPr>
                <w:color w:val="000000"/>
                <w:sz w:val="18"/>
                <w:szCs w:val="18"/>
              </w:rPr>
              <w:t>Deadline</w:t>
            </w:r>
          </w:p>
        </w:tc>
      </w:tr>
      <w:tr w:rsidR="00D0050D" w14:paraId="7EC538B3" w14:textId="77777777" w:rsidTr="00413B8F">
        <w:trPr>
          <w:cnfStyle w:val="000000100000" w:firstRow="0" w:lastRow="0" w:firstColumn="0" w:lastColumn="0" w:oddVBand="0" w:evenVBand="0" w:oddHBand="1" w:evenHBand="0" w:firstRowFirstColumn="0" w:firstRowLastColumn="0" w:lastRowFirstColumn="0" w:lastRowLastColumn="0"/>
          <w:trHeight w:val="60"/>
        </w:trPr>
        <w:tc>
          <w:tcPr>
            <w:tcW w:w="5242" w:type="dxa"/>
          </w:tcPr>
          <w:p w14:paraId="0000017A" w14:textId="77777777" w:rsidR="00D0050D" w:rsidRDefault="008177BD">
            <w:pPr>
              <w:rPr>
                <w:color w:val="000000"/>
                <w:sz w:val="18"/>
                <w:szCs w:val="18"/>
              </w:rPr>
            </w:pPr>
            <w:r>
              <w:rPr>
                <w:color w:val="000000"/>
                <w:sz w:val="18"/>
                <w:szCs w:val="18"/>
              </w:rPr>
              <w:t>Uitnodiging tot inschrijving publiceren</w:t>
            </w:r>
          </w:p>
        </w:tc>
        <w:tc>
          <w:tcPr>
            <w:tcW w:w="4253" w:type="dxa"/>
          </w:tcPr>
          <w:p w14:paraId="0000017B" w14:textId="77777777" w:rsidR="00D0050D" w:rsidRDefault="008177BD">
            <w:pPr>
              <w:rPr>
                <w:color w:val="000000"/>
                <w:sz w:val="18"/>
                <w:szCs w:val="18"/>
              </w:rPr>
            </w:pPr>
            <w:r>
              <w:rPr>
                <w:color w:val="000000"/>
                <w:sz w:val="18"/>
                <w:szCs w:val="18"/>
              </w:rPr>
              <w:t>Vrijdag 19 november 2021</w:t>
            </w:r>
          </w:p>
        </w:tc>
      </w:tr>
      <w:tr w:rsidR="00D0050D" w14:paraId="6F1D398A" w14:textId="77777777" w:rsidTr="00413B8F">
        <w:trPr>
          <w:cnfStyle w:val="000000010000" w:firstRow="0" w:lastRow="0" w:firstColumn="0" w:lastColumn="0" w:oddVBand="0" w:evenVBand="0" w:oddHBand="0" w:evenHBand="1" w:firstRowFirstColumn="0" w:firstRowLastColumn="0" w:lastRowFirstColumn="0" w:lastRowLastColumn="0"/>
          <w:trHeight w:val="160"/>
        </w:trPr>
        <w:tc>
          <w:tcPr>
            <w:tcW w:w="5242" w:type="dxa"/>
          </w:tcPr>
          <w:p w14:paraId="0000017C" w14:textId="77777777" w:rsidR="00D0050D" w:rsidRDefault="008177BD">
            <w:pPr>
              <w:rPr>
                <w:color w:val="000000"/>
                <w:sz w:val="18"/>
                <w:szCs w:val="18"/>
              </w:rPr>
            </w:pPr>
            <w:r>
              <w:rPr>
                <w:color w:val="000000"/>
                <w:sz w:val="18"/>
                <w:szCs w:val="18"/>
              </w:rPr>
              <w:t>Indienen vragen t.b.v. nota van inlichtingen 1</w:t>
            </w:r>
          </w:p>
        </w:tc>
        <w:tc>
          <w:tcPr>
            <w:tcW w:w="4253" w:type="dxa"/>
          </w:tcPr>
          <w:p w14:paraId="0000017D" w14:textId="77777777" w:rsidR="00D0050D" w:rsidRDefault="008177BD">
            <w:pPr>
              <w:rPr>
                <w:color w:val="000000"/>
                <w:sz w:val="18"/>
                <w:szCs w:val="18"/>
              </w:rPr>
            </w:pPr>
            <w:r>
              <w:rPr>
                <w:color w:val="000000"/>
                <w:sz w:val="18"/>
                <w:szCs w:val="18"/>
              </w:rPr>
              <w:t>Vrijdag 3 december 2021 uiterlijk 11:00 uur</w:t>
            </w:r>
          </w:p>
        </w:tc>
      </w:tr>
      <w:tr w:rsidR="00D0050D" w14:paraId="4F354F8E" w14:textId="77777777" w:rsidTr="00413B8F">
        <w:trPr>
          <w:cnfStyle w:val="000000100000" w:firstRow="0" w:lastRow="0" w:firstColumn="0" w:lastColumn="0" w:oddVBand="0" w:evenVBand="0" w:oddHBand="1" w:evenHBand="0" w:firstRowFirstColumn="0" w:firstRowLastColumn="0" w:lastRowFirstColumn="0" w:lastRowLastColumn="0"/>
          <w:trHeight w:val="20"/>
        </w:trPr>
        <w:tc>
          <w:tcPr>
            <w:tcW w:w="5242" w:type="dxa"/>
          </w:tcPr>
          <w:p w14:paraId="0000017E" w14:textId="77777777" w:rsidR="00D0050D" w:rsidRDefault="008177BD">
            <w:pPr>
              <w:rPr>
                <w:color w:val="000000"/>
                <w:sz w:val="18"/>
                <w:szCs w:val="18"/>
              </w:rPr>
            </w:pPr>
            <w:r>
              <w:rPr>
                <w:color w:val="000000"/>
                <w:sz w:val="18"/>
                <w:szCs w:val="18"/>
              </w:rPr>
              <w:t>Versturen nota van inlichtingen 1</w:t>
            </w:r>
          </w:p>
        </w:tc>
        <w:tc>
          <w:tcPr>
            <w:tcW w:w="4253" w:type="dxa"/>
          </w:tcPr>
          <w:p w14:paraId="0000017F" w14:textId="5291A188" w:rsidR="00D0050D" w:rsidRDefault="008177BD">
            <w:pPr>
              <w:rPr>
                <w:color w:val="000000"/>
                <w:sz w:val="18"/>
                <w:szCs w:val="18"/>
              </w:rPr>
            </w:pPr>
            <w:r>
              <w:rPr>
                <w:color w:val="000000"/>
                <w:sz w:val="18"/>
                <w:szCs w:val="18"/>
              </w:rPr>
              <w:t>V</w:t>
            </w:r>
            <w:r w:rsidR="00FF0D06">
              <w:rPr>
                <w:color w:val="000000"/>
                <w:sz w:val="18"/>
                <w:szCs w:val="18"/>
              </w:rPr>
              <w:t>rijdag 10</w:t>
            </w:r>
            <w:r>
              <w:rPr>
                <w:color w:val="000000"/>
                <w:sz w:val="18"/>
                <w:szCs w:val="18"/>
              </w:rPr>
              <w:t xml:space="preserve"> december 2021</w:t>
            </w:r>
          </w:p>
        </w:tc>
      </w:tr>
      <w:tr w:rsidR="00D0050D" w14:paraId="4B39CE21" w14:textId="77777777" w:rsidTr="00413B8F">
        <w:trPr>
          <w:cnfStyle w:val="000000010000" w:firstRow="0" w:lastRow="0" w:firstColumn="0" w:lastColumn="0" w:oddVBand="0" w:evenVBand="0" w:oddHBand="0" w:evenHBand="1" w:firstRowFirstColumn="0" w:firstRowLastColumn="0" w:lastRowFirstColumn="0" w:lastRowLastColumn="0"/>
          <w:trHeight w:val="160"/>
        </w:trPr>
        <w:tc>
          <w:tcPr>
            <w:tcW w:w="5242" w:type="dxa"/>
          </w:tcPr>
          <w:p w14:paraId="00000180" w14:textId="77777777" w:rsidR="00D0050D" w:rsidRDefault="008177BD">
            <w:pPr>
              <w:rPr>
                <w:color w:val="000000"/>
                <w:sz w:val="18"/>
                <w:szCs w:val="18"/>
              </w:rPr>
            </w:pPr>
            <w:r>
              <w:rPr>
                <w:color w:val="000000"/>
                <w:sz w:val="18"/>
                <w:szCs w:val="18"/>
              </w:rPr>
              <w:t>Eventueel indienen vragen t.b.v. nota van Inlichtingen 2</w:t>
            </w:r>
          </w:p>
        </w:tc>
        <w:tc>
          <w:tcPr>
            <w:tcW w:w="4253" w:type="dxa"/>
          </w:tcPr>
          <w:p w14:paraId="00000181" w14:textId="77777777" w:rsidR="00D0050D" w:rsidRDefault="008177BD">
            <w:pPr>
              <w:rPr>
                <w:color w:val="000000"/>
                <w:sz w:val="18"/>
                <w:szCs w:val="18"/>
              </w:rPr>
            </w:pPr>
            <w:r>
              <w:rPr>
                <w:color w:val="000000"/>
                <w:sz w:val="18"/>
                <w:szCs w:val="18"/>
              </w:rPr>
              <w:t>Woensdag 15 december 2021 uiterlijk 11:00 uur</w:t>
            </w:r>
          </w:p>
        </w:tc>
      </w:tr>
      <w:tr w:rsidR="00D0050D" w14:paraId="03A5B623" w14:textId="77777777" w:rsidTr="00413B8F">
        <w:trPr>
          <w:cnfStyle w:val="000000100000" w:firstRow="0" w:lastRow="0" w:firstColumn="0" w:lastColumn="0" w:oddVBand="0" w:evenVBand="0" w:oddHBand="1" w:evenHBand="0" w:firstRowFirstColumn="0" w:firstRowLastColumn="0" w:lastRowFirstColumn="0" w:lastRowLastColumn="0"/>
          <w:trHeight w:val="100"/>
        </w:trPr>
        <w:tc>
          <w:tcPr>
            <w:tcW w:w="5242" w:type="dxa"/>
          </w:tcPr>
          <w:p w14:paraId="00000182" w14:textId="77777777" w:rsidR="00D0050D" w:rsidRDefault="008177BD">
            <w:pPr>
              <w:rPr>
                <w:color w:val="000000"/>
                <w:sz w:val="18"/>
                <w:szCs w:val="18"/>
              </w:rPr>
            </w:pPr>
            <w:r>
              <w:rPr>
                <w:color w:val="000000"/>
                <w:sz w:val="18"/>
                <w:szCs w:val="18"/>
              </w:rPr>
              <w:t>Eventueel versturen nota van inlichtingen 2</w:t>
            </w:r>
          </w:p>
        </w:tc>
        <w:tc>
          <w:tcPr>
            <w:tcW w:w="4253" w:type="dxa"/>
          </w:tcPr>
          <w:p w14:paraId="00000183" w14:textId="77777777" w:rsidR="00D0050D" w:rsidRDefault="008177BD">
            <w:pPr>
              <w:rPr>
                <w:color w:val="000000"/>
                <w:sz w:val="18"/>
                <w:szCs w:val="18"/>
              </w:rPr>
            </w:pPr>
            <w:r>
              <w:rPr>
                <w:color w:val="000000"/>
                <w:sz w:val="18"/>
                <w:szCs w:val="18"/>
              </w:rPr>
              <w:t xml:space="preserve">Maandag 20 december 2021 </w:t>
            </w:r>
          </w:p>
        </w:tc>
      </w:tr>
      <w:tr w:rsidR="00D0050D" w14:paraId="074910A5" w14:textId="77777777" w:rsidTr="00413B8F">
        <w:trPr>
          <w:cnfStyle w:val="000000010000" w:firstRow="0" w:lastRow="0" w:firstColumn="0" w:lastColumn="0" w:oddVBand="0" w:evenVBand="0" w:oddHBand="0" w:evenHBand="1" w:firstRowFirstColumn="0" w:firstRowLastColumn="0" w:lastRowFirstColumn="0" w:lastRowLastColumn="0"/>
          <w:trHeight w:val="20"/>
        </w:trPr>
        <w:tc>
          <w:tcPr>
            <w:tcW w:w="5242" w:type="dxa"/>
          </w:tcPr>
          <w:p w14:paraId="00000184" w14:textId="77777777" w:rsidR="00D0050D" w:rsidRDefault="008177BD">
            <w:pPr>
              <w:rPr>
                <w:color w:val="000000"/>
                <w:sz w:val="18"/>
                <w:szCs w:val="18"/>
              </w:rPr>
            </w:pPr>
            <w:r>
              <w:rPr>
                <w:color w:val="000000"/>
                <w:sz w:val="18"/>
                <w:szCs w:val="18"/>
              </w:rPr>
              <w:t>Sluitingsdatum indienen inschrijving</w:t>
            </w:r>
          </w:p>
        </w:tc>
        <w:tc>
          <w:tcPr>
            <w:tcW w:w="4253" w:type="dxa"/>
          </w:tcPr>
          <w:p w14:paraId="00000185" w14:textId="0A57A693" w:rsidR="00D0050D" w:rsidRDefault="008177BD">
            <w:pPr>
              <w:rPr>
                <w:color w:val="000000"/>
                <w:sz w:val="18"/>
                <w:szCs w:val="18"/>
              </w:rPr>
            </w:pPr>
            <w:r>
              <w:rPr>
                <w:color w:val="000000"/>
                <w:sz w:val="18"/>
                <w:szCs w:val="18"/>
              </w:rPr>
              <w:t xml:space="preserve">Vrijdag </w:t>
            </w:r>
            <w:r w:rsidR="008117B1">
              <w:rPr>
                <w:color w:val="000000"/>
                <w:sz w:val="18"/>
                <w:szCs w:val="18"/>
              </w:rPr>
              <w:t>7</w:t>
            </w:r>
            <w:r>
              <w:rPr>
                <w:color w:val="000000"/>
                <w:sz w:val="18"/>
                <w:szCs w:val="18"/>
              </w:rPr>
              <w:t xml:space="preserve"> januari 2022 uiterlijk 11:00 uur</w:t>
            </w:r>
          </w:p>
        </w:tc>
      </w:tr>
      <w:tr w:rsidR="00D0050D" w14:paraId="191038B3" w14:textId="77777777" w:rsidTr="00413B8F">
        <w:trPr>
          <w:cnfStyle w:val="000000100000" w:firstRow="0" w:lastRow="0" w:firstColumn="0" w:lastColumn="0" w:oddVBand="0" w:evenVBand="0" w:oddHBand="1" w:evenHBand="0" w:firstRowFirstColumn="0" w:firstRowLastColumn="0" w:lastRowFirstColumn="0" w:lastRowLastColumn="0"/>
          <w:trHeight w:val="160"/>
        </w:trPr>
        <w:tc>
          <w:tcPr>
            <w:tcW w:w="5242" w:type="dxa"/>
          </w:tcPr>
          <w:p w14:paraId="00000186" w14:textId="77777777" w:rsidR="00D0050D" w:rsidRDefault="008177BD">
            <w:pPr>
              <w:rPr>
                <w:color w:val="000000"/>
                <w:sz w:val="18"/>
                <w:szCs w:val="18"/>
              </w:rPr>
            </w:pPr>
            <w:r>
              <w:rPr>
                <w:color w:val="000000"/>
                <w:sz w:val="18"/>
                <w:szCs w:val="18"/>
              </w:rPr>
              <w:t>Voorlopige gunningsbeslissing</w:t>
            </w:r>
          </w:p>
        </w:tc>
        <w:tc>
          <w:tcPr>
            <w:tcW w:w="4253" w:type="dxa"/>
          </w:tcPr>
          <w:p w14:paraId="00000187" w14:textId="292B2E74" w:rsidR="00D0050D" w:rsidRDefault="008177BD">
            <w:pPr>
              <w:rPr>
                <w:color w:val="000000"/>
                <w:sz w:val="18"/>
                <w:szCs w:val="18"/>
              </w:rPr>
            </w:pPr>
            <w:r>
              <w:rPr>
                <w:color w:val="000000"/>
                <w:sz w:val="18"/>
                <w:szCs w:val="18"/>
              </w:rPr>
              <w:t>Vrijdag 2</w:t>
            </w:r>
            <w:r w:rsidR="00675B98">
              <w:rPr>
                <w:color w:val="000000"/>
                <w:sz w:val="18"/>
                <w:szCs w:val="18"/>
              </w:rPr>
              <w:t>8</w:t>
            </w:r>
            <w:r>
              <w:rPr>
                <w:color w:val="000000"/>
                <w:sz w:val="18"/>
                <w:szCs w:val="18"/>
              </w:rPr>
              <w:t xml:space="preserve"> januari 2022 </w:t>
            </w:r>
          </w:p>
        </w:tc>
      </w:tr>
      <w:tr w:rsidR="00D0050D" w14:paraId="1E5BEBB1" w14:textId="77777777" w:rsidTr="00413B8F">
        <w:trPr>
          <w:cnfStyle w:val="000000010000" w:firstRow="0" w:lastRow="0" w:firstColumn="0" w:lastColumn="0" w:oddVBand="0" w:evenVBand="0" w:oddHBand="0" w:evenHBand="1" w:firstRowFirstColumn="0" w:firstRowLastColumn="0" w:lastRowFirstColumn="0" w:lastRowLastColumn="0"/>
          <w:trHeight w:val="200"/>
        </w:trPr>
        <w:tc>
          <w:tcPr>
            <w:tcW w:w="5242" w:type="dxa"/>
          </w:tcPr>
          <w:p w14:paraId="00000188" w14:textId="77777777" w:rsidR="00D0050D" w:rsidRDefault="008177BD">
            <w:pPr>
              <w:rPr>
                <w:color w:val="000000"/>
                <w:sz w:val="18"/>
                <w:szCs w:val="18"/>
              </w:rPr>
            </w:pPr>
            <w:r>
              <w:rPr>
                <w:color w:val="000000"/>
                <w:sz w:val="18"/>
                <w:szCs w:val="18"/>
              </w:rPr>
              <w:t>Definitieve gunningsbeslissing</w:t>
            </w:r>
          </w:p>
        </w:tc>
        <w:tc>
          <w:tcPr>
            <w:tcW w:w="4253" w:type="dxa"/>
          </w:tcPr>
          <w:p w14:paraId="00000189" w14:textId="779C1E0D" w:rsidR="00D0050D" w:rsidRDefault="008177BD">
            <w:pPr>
              <w:rPr>
                <w:sz w:val="18"/>
                <w:szCs w:val="18"/>
              </w:rPr>
            </w:pPr>
            <w:r>
              <w:rPr>
                <w:sz w:val="18"/>
                <w:szCs w:val="18"/>
              </w:rPr>
              <w:t>Donderdag 1</w:t>
            </w:r>
            <w:r w:rsidR="00675B98">
              <w:rPr>
                <w:sz w:val="18"/>
                <w:szCs w:val="18"/>
              </w:rPr>
              <w:t>7</w:t>
            </w:r>
            <w:r>
              <w:rPr>
                <w:sz w:val="18"/>
                <w:szCs w:val="18"/>
              </w:rPr>
              <w:t xml:space="preserve"> februari 2022</w:t>
            </w:r>
          </w:p>
        </w:tc>
      </w:tr>
      <w:tr w:rsidR="00D0050D" w14:paraId="476DB5C6" w14:textId="77777777" w:rsidTr="00413B8F">
        <w:trPr>
          <w:cnfStyle w:val="000000100000" w:firstRow="0" w:lastRow="0" w:firstColumn="0" w:lastColumn="0" w:oddVBand="0" w:evenVBand="0" w:oddHBand="1" w:evenHBand="0" w:firstRowFirstColumn="0" w:firstRowLastColumn="0" w:lastRowFirstColumn="0" w:lastRowLastColumn="0"/>
          <w:trHeight w:val="160"/>
        </w:trPr>
        <w:tc>
          <w:tcPr>
            <w:tcW w:w="5242" w:type="dxa"/>
          </w:tcPr>
          <w:p w14:paraId="0000018A" w14:textId="77777777" w:rsidR="00D0050D" w:rsidRDefault="008177BD">
            <w:pPr>
              <w:rPr>
                <w:color w:val="000000"/>
                <w:sz w:val="18"/>
                <w:szCs w:val="18"/>
              </w:rPr>
            </w:pPr>
            <w:r>
              <w:rPr>
                <w:color w:val="000000"/>
                <w:sz w:val="18"/>
                <w:szCs w:val="18"/>
              </w:rPr>
              <w:t>Ondertekening overeenkomst</w:t>
            </w:r>
          </w:p>
        </w:tc>
        <w:tc>
          <w:tcPr>
            <w:tcW w:w="4253" w:type="dxa"/>
          </w:tcPr>
          <w:p w14:paraId="0000018B" w14:textId="34359A01" w:rsidR="00D0050D" w:rsidRDefault="008177BD">
            <w:pPr>
              <w:rPr>
                <w:color w:val="000000"/>
                <w:sz w:val="18"/>
                <w:szCs w:val="18"/>
              </w:rPr>
            </w:pPr>
            <w:r>
              <w:rPr>
                <w:color w:val="000000"/>
                <w:sz w:val="18"/>
                <w:szCs w:val="18"/>
              </w:rPr>
              <w:t>Vanaf donderdag 1</w:t>
            </w:r>
            <w:r w:rsidR="00675B98">
              <w:rPr>
                <w:color w:val="000000"/>
                <w:sz w:val="18"/>
                <w:szCs w:val="18"/>
              </w:rPr>
              <w:t>7</w:t>
            </w:r>
            <w:r>
              <w:rPr>
                <w:color w:val="000000"/>
                <w:sz w:val="18"/>
                <w:szCs w:val="18"/>
              </w:rPr>
              <w:t xml:space="preserve"> januari 2022</w:t>
            </w:r>
          </w:p>
        </w:tc>
      </w:tr>
      <w:tr w:rsidR="00D0050D" w14:paraId="56E349EA" w14:textId="77777777" w:rsidTr="00413B8F">
        <w:trPr>
          <w:cnfStyle w:val="000000010000" w:firstRow="0" w:lastRow="0" w:firstColumn="0" w:lastColumn="0" w:oddVBand="0" w:evenVBand="0" w:oddHBand="0" w:evenHBand="1" w:firstRowFirstColumn="0" w:firstRowLastColumn="0" w:lastRowFirstColumn="0" w:lastRowLastColumn="0"/>
          <w:trHeight w:val="160"/>
        </w:trPr>
        <w:tc>
          <w:tcPr>
            <w:tcW w:w="5242" w:type="dxa"/>
          </w:tcPr>
          <w:p w14:paraId="0000018C" w14:textId="77777777" w:rsidR="00D0050D" w:rsidRDefault="008177BD">
            <w:pPr>
              <w:rPr>
                <w:color w:val="000000"/>
                <w:sz w:val="18"/>
                <w:szCs w:val="18"/>
              </w:rPr>
            </w:pPr>
            <w:r>
              <w:rPr>
                <w:color w:val="000000"/>
                <w:sz w:val="18"/>
                <w:szCs w:val="18"/>
              </w:rPr>
              <w:t>Start looptijd overeenkomst</w:t>
            </w:r>
          </w:p>
        </w:tc>
        <w:tc>
          <w:tcPr>
            <w:tcW w:w="4253" w:type="dxa"/>
          </w:tcPr>
          <w:p w14:paraId="0000018D" w14:textId="77777777" w:rsidR="00D0050D" w:rsidRDefault="008177BD">
            <w:pPr>
              <w:rPr>
                <w:color w:val="000000"/>
                <w:sz w:val="18"/>
                <w:szCs w:val="18"/>
              </w:rPr>
            </w:pPr>
            <w:r>
              <w:rPr>
                <w:color w:val="000000"/>
                <w:sz w:val="18"/>
                <w:szCs w:val="18"/>
              </w:rPr>
              <w:t>Dinsdag 1 maart 2022</w:t>
            </w:r>
          </w:p>
        </w:tc>
      </w:tr>
    </w:tbl>
    <w:p w14:paraId="0000018E" w14:textId="77777777" w:rsidR="00D0050D" w:rsidRDefault="00D0050D">
      <w:pPr>
        <w:jc w:val="both"/>
      </w:pPr>
    </w:p>
    <w:p w14:paraId="0000018F" w14:textId="77777777" w:rsidR="00D0050D" w:rsidRDefault="008177BD">
      <w:pPr>
        <w:jc w:val="both"/>
      </w:pPr>
      <w:r>
        <w:t>Naturalis tracht bovenstaande planning zoveel mogelijk aan te houden, maar is niet gebonden aan deze planning, behoudens de wettelijk vastgestelde termijnen. Naturalis behoudt zich het recht voor data te wijzigen en deze wijzigingen te communiceren aan alle gegadigden.</w:t>
      </w:r>
    </w:p>
    <w:p w14:paraId="00000190" w14:textId="77777777" w:rsidR="00D0050D" w:rsidRDefault="008177BD">
      <w:pPr>
        <w:pStyle w:val="Kop2"/>
        <w:numPr>
          <w:ilvl w:val="1"/>
          <w:numId w:val="5"/>
        </w:numPr>
      </w:pPr>
      <w:bookmarkStart w:id="51" w:name="_Toc88163817"/>
      <w:r>
        <w:t>Overige bepalingen</w:t>
      </w:r>
      <w:bookmarkEnd w:id="51"/>
    </w:p>
    <w:p w14:paraId="00000191" w14:textId="77777777" w:rsidR="00D0050D" w:rsidRDefault="008177BD">
      <w:pPr>
        <w:jc w:val="both"/>
      </w:pPr>
      <w:r>
        <w:t>Naast de voorwaarden zoals in de voorgaande paragrafen van dit hoofdstuk beschreven heeft Naturalis nog een aantal specifieke bepalingen opgesteld die gelden voor deze Europese aanbesteding. Deze voorwaarden staan in onderstaande paragrafen beschreven.</w:t>
      </w:r>
    </w:p>
    <w:p w14:paraId="00000192" w14:textId="77777777" w:rsidR="00D0050D" w:rsidRDefault="008177BD">
      <w:pPr>
        <w:pStyle w:val="Kop3"/>
        <w:numPr>
          <w:ilvl w:val="2"/>
          <w:numId w:val="5"/>
        </w:numPr>
      </w:pPr>
      <w:bookmarkStart w:id="52" w:name="_Toc88163818"/>
      <w:r>
        <w:t>Instemming voorwaarden aanbestedingsprocedure</w:t>
      </w:r>
      <w:bookmarkEnd w:id="52"/>
    </w:p>
    <w:p w14:paraId="00000193" w14:textId="77777777" w:rsidR="00D0050D" w:rsidRDefault="008177BD">
      <w:pPr>
        <w:jc w:val="both"/>
      </w:pPr>
      <w:r>
        <w:t>Het indienen van een inschrijving houdt in dat inschrijver instemt met de voorwaarden van deze aanbestedingsprocedure zoals vastgelegd in deze uitnodiging tot inschrijving.</w:t>
      </w:r>
    </w:p>
    <w:p w14:paraId="00000194" w14:textId="77777777" w:rsidR="00D0050D" w:rsidRDefault="008177BD">
      <w:pPr>
        <w:pStyle w:val="Kop3"/>
        <w:numPr>
          <w:ilvl w:val="2"/>
          <w:numId w:val="5"/>
        </w:numPr>
      </w:pPr>
      <w:bookmarkStart w:id="53" w:name="_Toc88163819"/>
      <w:r>
        <w:t>Merken, normeringen, octrooien of typen</w:t>
      </w:r>
      <w:bookmarkEnd w:id="53"/>
    </w:p>
    <w:p w14:paraId="00000195" w14:textId="77777777" w:rsidR="00D0050D" w:rsidRDefault="008177BD">
      <w:pPr>
        <w:jc w:val="both"/>
      </w:pPr>
      <w:r>
        <w:t>Indien in deze uitnodiging tot inschrijving merken, normeringen, octrooien en/of typen staan vermeld dient inschrijver ‘of gelijkwaardig hieraan’ achter te lezen. Het is Inschrijver toegestaan een alternatief aan te bieden voor het genoemde product of dienst.</w:t>
      </w:r>
    </w:p>
    <w:p w14:paraId="00000196" w14:textId="77777777" w:rsidR="00D0050D" w:rsidRDefault="008177BD">
      <w:pPr>
        <w:pStyle w:val="Kop3"/>
        <w:numPr>
          <w:ilvl w:val="2"/>
          <w:numId w:val="5"/>
        </w:numPr>
      </w:pPr>
      <w:bookmarkStart w:id="54" w:name="_Toc88163820"/>
      <w:r>
        <w:lastRenderedPageBreak/>
        <w:t>Manipulatieve inschrijvingen</w:t>
      </w:r>
      <w:bookmarkEnd w:id="54"/>
    </w:p>
    <w:p w14:paraId="00000197" w14:textId="77777777" w:rsidR="00D0050D" w:rsidRDefault="008177BD">
      <w:pPr>
        <w:jc w:val="both"/>
      </w:pPr>
      <w:r>
        <w:t>Het is niet toegestaan manipulatieve inschrijvingen te doen. Een manipulatieve inschrijving heeft tot doel de mededinging te beperken. Indien Naturalis bemerkt dat een inschrijving sterk afwijkt van de andere inschrijvingen met als doel de beoordelingssystematiek te forceren om zo tot een maximale score te komen terwijl dit niet de beste prijs-kwaliteitverhouding is, zal Naturalis middels verduidelijkingsvragen de inschrijver om verduidelijking vragen. Met deze aanvullende informatie beoordeelt Naturalis of de Inschrijving als passend of als manipulatief aangemerkt wordt. Indien een inschrijving als manipulatief is aangemerkt zal deze inschrijving terzijde worden gelegd en niet worden meegenomen in de verdere beoordeling en ranking.</w:t>
      </w:r>
    </w:p>
    <w:p w14:paraId="00000198" w14:textId="77777777" w:rsidR="00D0050D" w:rsidRDefault="008177BD">
      <w:pPr>
        <w:pStyle w:val="Kop3"/>
        <w:numPr>
          <w:ilvl w:val="2"/>
          <w:numId w:val="5"/>
        </w:numPr>
      </w:pPr>
      <w:bookmarkStart w:id="55" w:name="_Toc88163821"/>
      <w:r>
        <w:t>Tegenstrijdigheden, tekortkomingen</w:t>
      </w:r>
      <w:bookmarkEnd w:id="55"/>
    </w:p>
    <w:p w14:paraId="00000199" w14:textId="77777777" w:rsidR="00D0050D" w:rsidRDefault="008177BD">
      <w:pPr>
        <w:jc w:val="both"/>
      </w:pPr>
      <w:r>
        <w:t>Indien inschrijver in deze uitnodiging tot inschrijving en/of bijbehorende bijlagen tegenstrijdigheden dan wel tekortkomingen constateert, dient inschrijver Naturalis hiervan door middel van vragen voor de nota van Inlichtingen te informeren. Naturalis zal de tegenstrijdigheden dan wel tekortkomingen corrigeren. Indien inschrijver Naturalis niet informeert, verwerkt het recht van inschrijver hier later nog op terug te komen.</w:t>
      </w:r>
    </w:p>
    <w:p w14:paraId="0000019A" w14:textId="77777777" w:rsidR="00D0050D" w:rsidRDefault="008177BD">
      <w:pPr>
        <w:pStyle w:val="Kop3"/>
        <w:numPr>
          <w:ilvl w:val="2"/>
          <w:numId w:val="5"/>
        </w:numPr>
      </w:pPr>
      <w:bookmarkStart w:id="56" w:name="_Toc88163822"/>
      <w:r>
        <w:t>Voorbehoud procedure</w:t>
      </w:r>
      <w:bookmarkEnd w:id="56"/>
    </w:p>
    <w:p w14:paraId="0000019B" w14:textId="77777777" w:rsidR="00D0050D" w:rsidRDefault="008177BD">
      <w:pPr>
        <w:jc w:val="both"/>
      </w:pPr>
      <w:r>
        <w:t>Naturalis behoudt zich het recht voor onderhavige Europese aanbestedingsprocedure te staken. Staking van de procedure kan plaatsvinden wanneer één of meer van de volgende situaties zich voordoen:</w:t>
      </w:r>
    </w:p>
    <w:p w14:paraId="0000019C" w14:textId="77777777" w:rsidR="00D0050D" w:rsidRDefault="008177BD">
      <w:pPr>
        <w:numPr>
          <w:ilvl w:val="0"/>
          <w:numId w:val="2"/>
        </w:numPr>
        <w:pBdr>
          <w:top w:val="nil"/>
          <w:left w:val="nil"/>
          <w:bottom w:val="nil"/>
          <w:right w:val="nil"/>
          <w:between w:val="nil"/>
        </w:pBdr>
        <w:tabs>
          <w:tab w:val="left" w:pos="1021"/>
          <w:tab w:val="left" w:pos="1446"/>
          <w:tab w:val="left" w:pos="2041"/>
          <w:tab w:val="left" w:pos="2466"/>
          <w:tab w:val="left" w:pos="2552"/>
          <w:tab w:val="left" w:pos="2977"/>
        </w:tabs>
        <w:spacing w:line="252" w:lineRule="auto"/>
        <w:jc w:val="both"/>
        <w:rPr>
          <w:color w:val="000000"/>
        </w:rPr>
      </w:pPr>
      <w:r>
        <w:rPr>
          <w:color w:val="000000"/>
        </w:rPr>
        <w:t>Het niet beschikbaar hebben van voldoende financiële middelen;</w:t>
      </w:r>
    </w:p>
    <w:p w14:paraId="0000019D" w14:textId="77777777" w:rsidR="00D0050D" w:rsidRDefault="008177BD">
      <w:pPr>
        <w:numPr>
          <w:ilvl w:val="0"/>
          <w:numId w:val="2"/>
        </w:numPr>
        <w:pBdr>
          <w:top w:val="nil"/>
          <w:left w:val="nil"/>
          <w:bottom w:val="nil"/>
          <w:right w:val="nil"/>
          <w:between w:val="nil"/>
        </w:pBdr>
        <w:tabs>
          <w:tab w:val="left" w:pos="1021"/>
          <w:tab w:val="left" w:pos="1446"/>
          <w:tab w:val="left" w:pos="2041"/>
          <w:tab w:val="left" w:pos="2466"/>
          <w:tab w:val="left" w:pos="2552"/>
          <w:tab w:val="left" w:pos="2977"/>
        </w:tabs>
        <w:spacing w:line="252" w:lineRule="auto"/>
        <w:jc w:val="both"/>
        <w:rPr>
          <w:color w:val="000000"/>
        </w:rPr>
      </w:pPr>
      <w:r>
        <w:rPr>
          <w:color w:val="000000"/>
        </w:rPr>
        <w:t>Het ontbreken van (formeel) positieve besluitvorming aangaande de gunning door Naturalis;</w:t>
      </w:r>
    </w:p>
    <w:p w14:paraId="0000019E" w14:textId="77777777" w:rsidR="00D0050D" w:rsidRDefault="008177BD">
      <w:pPr>
        <w:numPr>
          <w:ilvl w:val="0"/>
          <w:numId w:val="2"/>
        </w:numPr>
        <w:pBdr>
          <w:top w:val="nil"/>
          <w:left w:val="nil"/>
          <w:bottom w:val="nil"/>
          <w:right w:val="nil"/>
          <w:between w:val="nil"/>
        </w:pBdr>
        <w:tabs>
          <w:tab w:val="left" w:pos="1021"/>
          <w:tab w:val="left" w:pos="1446"/>
          <w:tab w:val="left" w:pos="2041"/>
          <w:tab w:val="left" w:pos="2466"/>
          <w:tab w:val="left" w:pos="2552"/>
          <w:tab w:val="left" w:pos="2977"/>
        </w:tabs>
        <w:spacing w:line="252" w:lineRule="auto"/>
        <w:jc w:val="both"/>
        <w:rPr>
          <w:color w:val="000000"/>
        </w:rPr>
      </w:pPr>
      <w:r>
        <w:rPr>
          <w:color w:val="000000"/>
        </w:rPr>
        <w:t>Indien door wijziging van regelgeving of overheidsbeleid de inhoud van de Europese aanbesteding aangepast dient te worden;</w:t>
      </w:r>
    </w:p>
    <w:p w14:paraId="0000019F" w14:textId="77777777" w:rsidR="00D0050D" w:rsidRDefault="008177BD">
      <w:pPr>
        <w:numPr>
          <w:ilvl w:val="0"/>
          <w:numId w:val="2"/>
        </w:numPr>
        <w:pBdr>
          <w:top w:val="nil"/>
          <w:left w:val="nil"/>
          <w:bottom w:val="nil"/>
          <w:right w:val="nil"/>
          <w:between w:val="nil"/>
        </w:pBdr>
        <w:tabs>
          <w:tab w:val="left" w:pos="1021"/>
          <w:tab w:val="left" w:pos="1446"/>
          <w:tab w:val="left" w:pos="2041"/>
          <w:tab w:val="left" w:pos="2466"/>
          <w:tab w:val="left" w:pos="2552"/>
          <w:tab w:val="left" w:pos="2977"/>
        </w:tabs>
        <w:spacing w:line="252" w:lineRule="auto"/>
        <w:jc w:val="both"/>
        <w:rPr>
          <w:color w:val="000000"/>
        </w:rPr>
      </w:pPr>
      <w:r>
        <w:rPr>
          <w:color w:val="000000"/>
        </w:rPr>
        <w:t>Het door één of meerdere partijen aantekenen van bezwaar tegen het voornemen tot gunning;</w:t>
      </w:r>
    </w:p>
    <w:p w14:paraId="000001A0" w14:textId="77777777" w:rsidR="00D0050D" w:rsidRDefault="008177BD">
      <w:pPr>
        <w:numPr>
          <w:ilvl w:val="0"/>
          <w:numId w:val="2"/>
        </w:numPr>
        <w:pBdr>
          <w:top w:val="nil"/>
          <w:left w:val="nil"/>
          <w:bottom w:val="nil"/>
          <w:right w:val="nil"/>
          <w:between w:val="nil"/>
        </w:pBdr>
        <w:tabs>
          <w:tab w:val="left" w:pos="1021"/>
          <w:tab w:val="left" w:pos="1446"/>
          <w:tab w:val="left" w:pos="2041"/>
          <w:tab w:val="left" w:pos="2466"/>
          <w:tab w:val="left" w:pos="2552"/>
          <w:tab w:val="left" w:pos="2977"/>
        </w:tabs>
        <w:spacing w:line="252" w:lineRule="auto"/>
        <w:jc w:val="both"/>
        <w:rPr>
          <w:color w:val="000000"/>
        </w:rPr>
      </w:pPr>
      <w:r>
        <w:rPr>
          <w:color w:val="000000"/>
        </w:rPr>
        <w:t>De Europese aanbesteding, naar het oordeel van de Naturalis, onregelmatig is verlopen.</w:t>
      </w:r>
    </w:p>
    <w:p w14:paraId="000001A1" w14:textId="77777777" w:rsidR="00D0050D" w:rsidRDefault="00D0050D">
      <w:pPr>
        <w:jc w:val="both"/>
      </w:pPr>
    </w:p>
    <w:p w14:paraId="000001A2" w14:textId="77777777" w:rsidR="00D0050D" w:rsidRDefault="008177BD">
      <w:pPr>
        <w:jc w:val="both"/>
      </w:pPr>
      <w:r>
        <w:t>Bovenstaande opsomming is niet limitatief.</w:t>
      </w:r>
    </w:p>
    <w:p w14:paraId="000001A3" w14:textId="77777777" w:rsidR="00D0050D" w:rsidRDefault="008177BD">
      <w:pPr>
        <w:pStyle w:val="Kop3"/>
        <w:numPr>
          <w:ilvl w:val="2"/>
          <w:numId w:val="5"/>
        </w:numPr>
      </w:pPr>
      <w:bookmarkStart w:id="57" w:name="_Toc88163823"/>
      <w:r>
        <w:t>Schadevergoeding/tegemoetkoming kosten</w:t>
      </w:r>
      <w:bookmarkEnd w:id="57"/>
    </w:p>
    <w:p w14:paraId="000001A4" w14:textId="77777777" w:rsidR="00D0050D" w:rsidRDefault="008177BD">
      <w:pPr>
        <w:jc w:val="both"/>
      </w:pPr>
      <w:r>
        <w:t>Aan de inschrijving mogen voor Naturalis geen kosten verbonden zijn. Indien uit de inschrijving blijkt dat Inschrijver toch kosten voor de Inschrijving rekent, wordt de inschrijver ter zijde gelegd en geacht niet te zijn gedaan.</w:t>
      </w:r>
    </w:p>
    <w:p w14:paraId="000001A5" w14:textId="77777777" w:rsidR="00D0050D" w:rsidRDefault="00D0050D">
      <w:pPr>
        <w:jc w:val="both"/>
      </w:pPr>
    </w:p>
    <w:p w14:paraId="000001A6" w14:textId="77777777" w:rsidR="00D0050D" w:rsidRDefault="008177BD">
      <w:pPr>
        <w:jc w:val="both"/>
      </w:pPr>
      <w:r>
        <w:t>Indien Naturalis besluit deze aanbestedingsprocedure te stoppen dan wel de opdracht niet te gunnen is Naturalis geen vergoeding van kosten of enige schadevergoeding verschuldigd aan inschrijvers.</w:t>
      </w:r>
    </w:p>
    <w:p w14:paraId="000001A7" w14:textId="77777777" w:rsidR="00D0050D" w:rsidRDefault="00D0050D">
      <w:pPr>
        <w:jc w:val="both"/>
      </w:pPr>
    </w:p>
    <w:p w14:paraId="000001A8" w14:textId="77777777" w:rsidR="00D0050D" w:rsidRDefault="008177BD">
      <w:pPr>
        <w:jc w:val="both"/>
      </w:pPr>
      <w:r>
        <w:t>Naturalis behoudt zich tevens het recht voor om indien geen passende inschrijvingen zijn ontvangen, de procedure om te zetten in een onderhandelingsprocedure conform de daarvoor geldende bepalingen.</w:t>
      </w:r>
    </w:p>
    <w:p w14:paraId="000001A9" w14:textId="77777777" w:rsidR="00D0050D" w:rsidRDefault="008177BD">
      <w:pPr>
        <w:pStyle w:val="Kop3"/>
        <w:numPr>
          <w:ilvl w:val="2"/>
          <w:numId w:val="5"/>
        </w:numPr>
      </w:pPr>
      <w:bookmarkStart w:id="58" w:name="_Toc88163824"/>
      <w:r>
        <w:t>Prijsonderhandelingen</w:t>
      </w:r>
      <w:bookmarkEnd w:id="58"/>
      <w:r>
        <w:t xml:space="preserve"> </w:t>
      </w:r>
    </w:p>
    <w:p w14:paraId="000001AA" w14:textId="77777777" w:rsidR="00D0050D" w:rsidRDefault="008177BD">
      <w:pPr>
        <w:tabs>
          <w:tab w:val="left" w:pos="0"/>
        </w:tabs>
        <w:ind w:right="-37"/>
        <w:jc w:val="both"/>
      </w:pPr>
      <w:r>
        <w:t xml:space="preserve">Er worden geen (tussentijdse) (prijs)onderhandelingen gevoerd. De prijzen en percentages zoals vermeld in de Inschrijving zijn definitief. </w:t>
      </w:r>
    </w:p>
    <w:p w14:paraId="000001AB" w14:textId="77777777" w:rsidR="00D0050D" w:rsidRDefault="008177BD">
      <w:pPr>
        <w:pStyle w:val="Kop3"/>
        <w:numPr>
          <w:ilvl w:val="2"/>
          <w:numId w:val="5"/>
        </w:numPr>
      </w:pPr>
      <w:bookmarkStart w:id="59" w:name="_Toc88163825"/>
      <w:r>
        <w:t>Intellectueel eigendom</w:t>
      </w:r>
      <w:bookmarkEnd w:id="59"/>
    </w:p>
    <w:p w14:paraId="000001AC" w14:textId="77777777" w:rsidR="00D0050D" w:rsidRDefault="008177BD">
      <w:pPr>
        <w:jc w:val="both"/>
      </w:pPr>
      <w:r>
        <w:t xml:space="preserve">Indien inschrijver voor zijn inschrijving een nieuw procedé dan wel product inzet dient inschrijver dit expliciet te vermelden in de aanbiedingsbrief. Naturalis zal het procedé dan wel product als zodanig vertrouwelijk behandelen. Het intellectueel eigendom blijft van inschrijver. </w:t>
      </w:r>
    </w:p>
    <w:p w14:paraId="000001AD" w14:textId="77777777" w:rsidR="00D0050D" w:rsidRDefault="008177BD">
      <w:pPr>
        <w:pStyle w:val="Kop3"/>
        <w:numPr>
          <w:ilvl w:val="2"/>
          <w:numId w:val="5"/>
        </w:numPr>
      </w:pPr>
      <w:bookmarkStart w:id="60" w:name="_Toc88163826"/>
      <w:r>
        <w:t>Geheimhouding</w:t>
      </w:r>
      <w:bookmarkEnd w:id="60"/>
      <w:r>
        <w:t xml:space="preserve"> </w:t>
      </w:r>
    </w:p>
    <w:p w14:paraId="000001AE" w14:textId="77777777" w:rsidR="00D0050D" w:rsidRDefault="008177BD">
      <w:pPr>
        <w:tabs>
          <w:tab w:val="left" w:pos="0"/>
        </w:tabs>
        <w:ind w:right="-37"/>
        <w:jc w:val="both"/>
      </w:pPr>
      <w:r>
        <w:t xml:space="preserve">Alle informatie uit dit Aanbestedingsdocument en andere documenten behorend bij deze aanbesteding of verkregen in de hierop volgende contacten mag uitsluitend gebruikt worden om antwoorden te formuleren op de gestelde vragen. Het is niet toegestaan de informatie te gebruiken voor andere doeleinden. Publiciteit </w:t>
      </w:r>
      <w:r>
        <w:lastRenderedPageBreak/>
        <w:t xml:space="preserve">door de Inschrijver, met betrekking tot deze aanbesteding is alleen toegestaan na schriftelijke, voorafgaande toestemming van Naturalis. </w:t>
      </w:r>
    </w:p>
    <w:p w14:paraId="000001AF" w14:textId="77777777" w:rsidR="00D0050D" w:rsidRDefault="008177BD">
      <w:pPr>
        <w:tabs>
          <w:tab w:val="left" w:pos="0"/>
        </w:tabs>
        <w:ind w:right="-37"/>
        <w:jc w:val="both"/>
      </w:pPr>
      <w:r>
        <w:t xml:space="preserve"> </w:t>
      </w:r>
    </w:p>
    <w:p w14:paraId="000001B0" w14:textId="77777777" w:rsidR="00D0050D" w:rsidRDefault="008177BD">
      <w:pPr>
        <w:tabs>
          <w:tab w:val="left" w:pos="0"/>
        </w:tabs>
        <w:ind w:right="-37"/>
        <w:jc w:val="both"/>
      </w:pPr>
      <w:r>
        <w:t xml:space="preserve">Alle door u aangeboden informatie en documentatie wordt eigendom van Naturalis. Naturalis zal alle verkregen informatie uit deze procedure vertrouwelijk behandelen en niet gebruiken voor andere doeleinden dan beschreven, tenzij u anders vermeldt. </w:t>
      </w:r>
    </w:p>
    <w:p w14:paraId="000001B1" w14:textId="77777777" w:rsidR="00D0050D" w:rsidRDefault="008177BD">
      <w:pPr>
        <w:tabs>
          <w:tab w:val="left" w:pos="0"/>
        </w:tabs>
        <w:ind w:right="-37"/>
        <w:jc w:val="both"/>
      </w:pPr>
      <w:r>
        <w:t xml:space="preserve"> </w:t>
      </w:r>
    </w:p>
    <w:p w14:paraId="000001B2" w14:textId="77777777" w:rsidR="00D0050D" w:rsidRDefault="008177BD">
      <w:pPr>
        <w:tabs>
          <w:tab w:val="left" w:pos="0"/>
        </w:tabs>
        <w:ind w:right="-37"/>
        <w:jc w:val="both"/>
      </w:pPr>
      <w:r>
        <w:t xml:space="preserve">Door het indienen van een Inschrijving verklaart u vertrouwelijk om te gaan met alle informatie die in het kader van deze aanbesteding wordt verkregen. Het is niet toegestaan informatie aan derden beschikbaar te stellen, behalve aan door u in te schakelen partners, onderaannemers en hulppersonen. U blijft echter wel verantwoordelijk voor het nakomen van de geheimhoudingsplicht. </w:t>
      </w:r>
    </w:p>
    <w:p w14:paraId="000001B3" w14:textId="77777777" w:rsidR="00D0050D" w:rsidRDefault="008177BD">
      <w:pPr>
        <w:pStyle w:val="Kop3"/>
        <w:numPr>
          <w:ilvl w:val="2"/>
          <w:numId w:val="5"/>
        </w:numPr>
      </w:pPr>
      <w:bookmarkStart w:id="61" w:name="_Toc88163827"/>
      <w:r>
        <w:t>Recht</w:t>
      </w:r>
      <w:bookmarkEnd w:id="61"/>
    </w:p>
    <w:p w14:paraId="000001B4" w14:textId="77777777" w:rsidR="00D0050D" w:rsidRDefault="008177BD">
      <w:pPr>
        <w:jc w:val="both"/>
      </w:pPr>
      <w:r>
        <w:t>Op deze Europese aanbesteding is uitsluitend het Nederlands recht is van toepassing.</w:t>
      </w:r>
    </w:p>
    <w:p w14:paraId="000001B5" w14:textId="77777777" w:rsidR="00D0050D" w:rsidRDefault="008177BD">
      <w:pPr>
        <w:pStyle w:val="Kop3"/>
        <w:numPr>
          <w:ilvl w:val="2"/>
          <w:numId w:val="5"/>
        </w:numPr>
      </w:pPr>
      <w:bookmarkStart w:id="62" w:name="_Toc88163828"/>
      <w:r>
        <w:t>Taal</w:t>
      </w:r>
      <w:bookmarkEnd w:id="62"/>
    </w:p>
    <w:p w14:paraId="000001B6" w14:textId="77777777" w:rsidR="00D0050D" w:rsidRDefault="008177BD">
      <w:pPr>
        <w:jc w:val="both"/>
      </w:pPr>
      <w:r>
        <w:t xml:space="preserve">Inschrijvingen dienen in de Nederlandse taal te zijn opgesteld. </w:t>
      </w:r>
    </w:p>
    <w:p w14:paraId="000001B7" w14:textId="77777777" w:rsidR="00D0050D" w:rsidRDefault="008177BD">
      <w:pPr>
        <w:pStyle w:val="Kop3"/>
        <w:numPr>
          <w:ilvl w:val="2"/>
          <w:numId w:val="5"/>
        </w:numPr>
      </w:pPr>
      <w:bookmarkStart w:id="63" w:name="_Toc88163829"/>
      <w:r>
        <w:t>Klachtenregeling</w:t>
      </w:r>
      <w:bookmarkEnd w:id="63"/>
    </w:p>
    <w:p w14:paraId="000001B8" w14:textId="77777777" w:rsidR="00D0050D" w:rsidRDefault="008177BD">
      <w:pPr>
        <w:shd w:val="clear" w:color="auto" w:fill="FFFFFF"/>
        <w:jc w:val="both"/>
      </w:pPr>
      <w:r>
        <w:t xml:space="preserve">Een inschrijver kan zijn klacht uitsluitend kenbaar maken via het e-mailadres </w:t>
      </w:r>
      <w:hyperlink r:id="rId19">
        <w:r>
          <w:rPr>
            <w:color w:val="0000FF"/>
            <w:u w:val="single"/>
          </w:rPr>
          <w:t>klachtenaanbestedingen@naturalis.nl</w:t>
        </w:r>
      </w:hyperlink>
      <w:r>
        <w:t>. Een klacht dient duidelijk te zijn geformuleerd en onderbouwd en moet betrekking hebben op deze aanbestedingsprocedure. Daarnaast dient de inschrijver aan te geven wat in zijn ogen de oplossing voor de door hem geformuleerde klacht zou moeten zijn. Naturalis neemt de klacht in behandeling en laat de inschrijver per ommegaande weten op welke wijze de klacht zal worden afgehandeld en wat de verwachte afhandeltermijn is.</w:t>
      </w:r>
    </w:p>
    <w:p w14:paraId="000001B9" w14:textId="77777777" w:rsidR="00D0050D" w:rsidRDefault="008177BD">
      <w:pPr>
        <w:shd w:val="clear" w:color="auto" w:fill="FFFFFF"/>
        <w:jc w:val="both"/>
      </w:pPr>
      <w:r>
        <w:t> </w:t>
      </w:r>
    </w:p>
    <w:p w14:paraId="000001BA" w14:textId="77777777" w:rsidR="00D0050D" w:rsidRDefault="008177BD">
      <w:pPr>
        <w:shd w:val="clear" w:color="auto" w:fill="FFFFFF"/>
        <w:jc w:val="both"/>
      </w:pPr>
      <w:r>
        <w:t xml:space="preserve">Als de inschrijver het niet eens is met de wijze van afhandelen of de uitspraak van Naturalis, kan de klacht worden voorgelegd aan de Commissie van Aanbestedingsexperts. Als bij deze Commissie van Aanbestedingsexperts een klacht wordt ingediend, wordt klager verzocht hiervan een afschrift te zenden aan in paragraaf 4.2 genoemde contactpersoon van Naturalis. Voor meer informatie over de Commissie van Aanbestedingsexperts en de wijze waarop klachten kunnen worden ingediend zie: </w:t>
      </w:r>
      <w:hyperlink r:id="rId20">
        <w:r>
          <w:rPr>
            <w:color w:val="0000FF"/>
            <w:u w:val="single"/>
          </w:rPr>
          <w:t>www.commissievanaanbestedingsexperts.nl</w:t>
        </w:r>
      </w:hyperlink>
      <w:r>
        <w:t>.</w:t>
      </w:r>
    </w:p>
    <w:p w14:paraId="000001BB" w14:textId="77777777" w:rsidR="00D0050D" w:rsidRDefault="008177BD">
      <w:pPr>
        <w:shd w:val="clear" w:color="auto" w:fill="FFFFFF"/>
        <w:jc w:val="both"/>
      </w:pPr>
      <w:r>
        <w:t> </w:t>
      </w:r>
    </w:p>
    <w:p w14:paraId="000001BC" w14:textId="77777777" w:rsidR="00D0050D" w:rsidRDefault="008177BD">
      <w:pPr>
        <w:shd w:val="clear" w:color="auto" w:fill="FFFFFF"/>
        <w:jc w:val="both"/>
      </w:pPr>
      <w:r>
        <w:t>Daarnaast staat beroep open volgens de gerechtelijke procedure zoals beschreven in paragraaf 4.8.2. Een ingediende klacht, zowel bij Naturalis als bij de Commissie van Aanbestedingsexperts, heeft geen opschortende werking voor deze aanbestedingsprocedure. Een uitspraak van de Commissie van Aanbestedingsexperts is niet bindend voor Naturalis.</w:t>
      </w:r>
    </w:p>
    <w:p w14:paraId="000001BD" w14:textId="77777777" w:rsidR="00D0050D" w:rsidRDefault="00D0050D">
      <w:pPr>
        <w:shd w:val="clear" w:color="auto" w:fill="FFFFFF"/>
        <w:jc w:val="both"/>
      </w:pPr>
    </w:p>
    <w:p w14:paraId="000001BE" w14:textId="77777777" w:rsidR="00D0050D" w:rsidRDefault="00D0050D">
      <w:pPr>
        <w:shd w:val="clear" w:color="auto" w:fill="FFFFFF"/>
        <w:jc w:val="both"/>
        <w:rPr>
          <w:b/>
          <w:sz w:val="28"/>
          <w:szCs w:val="28"/>
        </w:rPr>
      </w:pPr>
    </w:p>
    <w:p w14:paraId="000001BF" w14:textId="77777777" w:rsidR="00D0050D" w:rsidRDefault="008177BD">
      <w:pPr>
        <w:rPr>
          <w:b/>
          <w:sz w:val="28"/>
          <w:szCs w:val="28"/>
        </w:rPr>
      </w:pPr>
      <w:r>
        <w:br w:type="page"/>
      </w:r>
    </w:p>
    <w:p w14:paraId="000001C0" w14:textId="77777777" w:rsidR="00D0050D" w:rsidRDefault="008177BD">
      <w:pPr>
        <w:pStyle w:val="Kop1"/>
        <w:numPr>
          <w:ilvl w:val="0"/>
          <w:numId w:val="5"/>
        </w:numPr>
      </w:pPr>
      <w:bookmarkStart w:id="64" w:name="_Toc88163830"/>
      <w:r>
        <w:lastRenderedPageBreak/>
        <w:t>Vormvereisten, uitsluitingsgronden en geschiktheidseisen</w:t>
      </w:r>
      <w:bookmarkEnd w:id="64"/>
    </w:p>
    <w:p w14:paraId="000001C1" w14:textId="77777777" w:rsidR="00D0050D" w:rsidRDefault="008177BD">
      <w:pPr>
        <w:jc w:val="both"/>
      </w:pPr>
      <w:r>
        <w:t>Om een inschrijving te kunnen indienen dient de inschrijving te voldoen aan de gestelde vormvereisten. Verder mogen de uitsluitingsgronden niet op inschrijver van toepassing zijn. Tot slot dient inschrijver aan de gestelde geschiktheidseisen te voldoen. De gestelde eisen zijn in dit hoofdstuk uitgewerkt.</w:t>
      </w:r>
    </w:p>
    <w:p w14:paraId="000001C2" w14:textId="77777777" w:rsidR="00D0050D" w:rsidRDefault="008177BD">
      <w:pPr>
        <w:pStyle w:val="Kop2"/>
        <w:numPr>
          <w:ilvl w:val="1"/>
          <w:numId w:val="5"/>
        </w:numPr>
      </w:pPr>
      <w:bookmarkStart w:id="65" w:name="_Toc88163831"/>
      <w:r>
        <w:t>Vorm en inhoud van de Inschrijving</w:t>
      </w:r>
      <w:bookmarkEnd w:id="65"/>
    </w:p>
    <w:p w14:paraId="000001C3" w14:textId="77777777" w:rsidR="00D0050D" w:rsidRDefault="008177BD">
      <w:pPr>
        <w:jc w:val="both"/>
      </w:pPr>
      <w:r>
        <w:t>De vormvereisten voor de inschrijvingen op onderhavige Europese aanbesteding zijn:</w:t>
      </w:r>
    </w:p>
    <w:p w14:paraId="000001C4" w14:textId="77777777" w:rsidR="00D0050D" w:rsidRDefault="008177BD">
      <w:pPr>
        <w:numPr>
          <w:ilvl w:val="0"/>
          <w:numId w:val="1"/>
        </w:numPr>
        <w:pBdr>
          <w:top w:val="nil"/>
          <w:left w:val="nil"/>
          <w:bottom w:val="nil"/>
          <w:right w:val="nil"/>
          <w:between w:val="nil"/>
        </w:pBdr>
        <w:jc w:val="both"/>
        <w:rPr>
          <w:color w:val="000000"/>
        </w:rPr>
      </w:pPr>
      <w:r>
        <w:rPr>
          <w:color w:val="000000"/>
        </w:rPr>
        <w:t>Alle documenten zijn volledig en naar waarheid ingevuld.</w:t>
      </w:r>
    </w:p>
    <w:p w14:paraId="000001C5" w14:textId="77777777" w:rsidR="00D0050D" w:rsidRDefault="008177BD">
      <w:pPr>
        <w:numPr>
          <w:ilvl w:val="0"/>
          <w:numId w:val="1"/>
        </w:numPr>
        <w:pBdr>
          <w:top w:val="nil"/>
          <w:left w:val="nil"/>
          <w:bottom w:val="nil"/>
          <w:right w:val="nil"/>
          <w:between w:val="nil"/>
        </w:pBdr>
        <w:jc w:val="both"/>
        <w:rPr>
          <w:color w:val="000000"/>
        </w:rPr>
      </w:pPr>
      <w:r>
        <w:rPr>
          <w:color w:val="000000"/>
        </w:rPr>
        <w:t>De inschrijving is geparafeerd en ondertekend door de functionaris die inschrijver rechtsgeldig kan en mag vertegenwoordigen.</w:t>
      </w:r>
    </w:p>
    <w:p w14:paraId="000001C6" w14:textId="77777777" w:rsidR="00D0050D" w:rsidRDefault="008177BD">
      <w:pPr>
        <w:numPr>
          <w:ilvl w:val="0"/>
          <w:numId w:val="1"/>
        </w:numPr>
        <w:pBdr>
          <w:top w:val="nil"/>
          <w:left w:val="nil"/>
          <w:bottom w:val="nil"/>
          <w:right w:val="nil"/>
          <w:between w:val="nil"/>
        </w:pBdr>
        <w:jc w:val="both"/>
        <w:rPr>
          <w:color w:val="000000"/>
        </w:rPr>
      </w:pPr>
      <w:r>
        <w:rPr>
          <w:color w:val="000000"/>
        </w:rPr>
        <w:t>De inschrijver doet zijn aanbod gestand tot en met 3 (drie) maanden na de datum van indiening.</w:t>
      </w:r>
    </w:p>
    <w:p w14:paraId="000001C7" w14:textId="77777777" w:rsidR="00D0050D" w:rsidRDefault="008177BD">
      <w:pPr>
        <w:numPr>
          <w:ilvl w:val="0"/>
          <w:numId w:val="1"/>
        </w:numPr>
        <w:pBdr>
          <w:top w:val="nil"/>
          <w:left w:val="nil"/>
          <w:bottom w:val="nil"/>
          <w:right w:val="nil"/>
          <w:between w:val="nil"/>
        </w:pBdr>
        <w:jc w:val="both"/>
        <w:rPr>
          <w:color w:val="000000"/>
        </w:rPr>
      </w:pPr>
      <w:r>
        <w:rPr>
          <w:color w:val="000000"/>
        </w:rPr>
        <w:t>De tarieven in de inschrijving zijn in Euro’s exclusief BTW vermeld.</w:t>
      </w:r>
    </w:p>
    <w:p w14:paraId="000001C8" w14:textId="77777777" w:rsidR="00D0050D" w:rsidRDefault="008177BD">
      <w:pPr>
        <w:numPr>
          <w:ilvl w:val="0"/>
          <w:numId w:val="1"/>
        </w:numPr>
        <w:pBdr>
          <w:top w:val="nil"/>
          <w:left w:val="nil"/>
          <w:bottom w:val="nil"/>
          <w:right w:val="nil"/>
          <w:between w:val="nil"/>
        </w:pBdr>
        <w:jc w:val="both"/>
        <w:rPr>
          <w:color w:val="000000"/>
        </w:rPr>
      </w:pPr>
      <w:r>
        <w:rPr>
          <w:color w:val="000000"/>
        </w:rPr>
        <w:t>De inschrijving is op A4 formaat met paginanummering ingeleverd.</w:t>
      </w:r>
    </w:p>
    <w:p w14:paraId="000001C9" w14:textId="77777777" w:rsidR="00D0050D" w:rsidRDefault="008177BD">
      <w:pPr>
        <w:numPr>
          <w:ilvl w:val="0"/>
          <w:numId w:val="1"/>
        </w:numPr>
        <w:pBdr>
          <w:top w:val="nil"/>
          <w:left w:val="nil"/>
          <w:bottom w:val="nil"/>
          <w:right w:val="nil"/>
          <w:between w:val="nil"/>
        </w:pBdr>
        <w:jc w:val="both"/>
        <w:rPr>
          <w:color w:val="000000"/>
        </w:rPr>
      </w:pPr>
      <w:r>
        <w:rPr>
          <w:color w:val="000000"/>
        </w:rPr>
        <w:t>De inschrijving bevat de onderdelen zoals beschreven in Checklist Inschrijving in Bijlage A.</w:t>
      </w:r>
    </w:p>
    <w:p w14:paraId="000001CA" w14:textId="77777777" w:rsidR="00D0050D" w:rsidRDefault="008177BD">
      <w:pPr>
        <w:numPr>
          <w:ilvl w:val="0"/>
          <w:numId w:val="1"/>
        </w:numPr>
        <w:pBdr>
          <w:top w:val="nil"/>
          <w:left w:val="nil"/>
          <w:bottom w:val="nil"/>
          <w:right w:val="nil"/>
          <w:between w:val="nil"/>
        </w:pBdr>
        <w:jc w:val="both"/>
        <w:rPr>
          <w:color w:val="000000"/>
        </w:rPr>
      </w:pPr>
      <w:r>
        <w:rPr>
          <w:color w:val="000000"/>
        </w:rPr>
        <w:t xml:space="preserve">De inschrijving dient op de website van </w:t>
      </w:r>
      <w:proofErr w:type="spellStart"/>
      <w:r>
        <w:rPr>
          <w:color w:val="000000"/>
        </w:rPr>
        <w:t>TenderNed</w:t>
      </w:r>
      <w:proofErr w:type="spellEnd"/>
      <w:r>
        <w:rPr>
          <w:color w:val="000000"/>
        </w:rPr>
        <w:t xml:space="preserve"> geüpload te worden in de kluis. De inschrijving bestaat uit een scan van de documenten inclusief parafen en handtekeningen.</w:t>
      </w:r>
    </w:p>
    <w:p w14:paraId="000001CB" w14:textId="77777777" w:rsidR="00D0050D" w:rsidRDefault="008177BD">
      <w:pPr>
        <w:numPr>
          <w:ilvl w:val="0"/>
          <w:numId w:val="1"/>
        </w:numPr>
        <w:pBdr>
          <w:top w:val="nil"/>
          <w:left w:val="nil"/>
          <w:bottom w:val="nil"/>
          <w:right w:val="nil"/>
          <w:between w:val="nil"/>
        </w:pBdr>
        <w:jc w:val="both"/>
        <w:rPr>
          <w:color w:val="000000"/>
        </w:rPr>
      </w:pPr>
      <w:r>
        <w:rPr>
          <w:color w:val="000000"/>
        </w:rPr>
        <w:t>Documenten die door Naturalis ter beschikking zijn gesteld mogen door inschrijver niet inhoudelijk worden aangepast.</w:t>
      </w:r>
    </w:p>
    <w:p w14:paraId="000001CC" w14:textId="77777777" w:rsidR="00D0050D" w:rsidRDefault="008177BD">
      <w:pPr>
        <w:numPr>
          <w:ilvl w:val="0"/>
          <w:numId w:val="1"/>
        </w:numPr>
        <w:pBdr>
          <w:top w:val="nil"/>
          <w:left w:val="nil"/>
          <w:bottom w:val="nil"/>
          <w:right w:val="nil"/>
          <w:between w:val="nil"/>
        </w:pBdr>
        <w:jc w:val="both"/>
        <w:rPr>
          <w:color w:val="000000"/>
        </w:rPr>
      </w:pPr>
      <w:r>
        <w:rPr>
          <w:color w:val="000000"/>
        </w:rPr>
        <w:t>De inschrijving is in de Nederlandse taal gesteld.</w:t>
      </w:r>
    </w:p>
    <w:p w14:paraId="000001CD" w14:textId="77777777" w:rsidR="00D0050D" w:rsidRDefault="008177BD">
      <w:pPr>
        <w:pStyle w:val="Kop2"/>
        <w:numPr>
          <w:ilvl w:val="1"/>
          <w:numId w:val="5"/>
        </w:numPr>
      </w:pPr>
      <w:bookmarkStart w:id="66" w:name="_Toc88163832"/>
      <w:r>
        <w:t>Uitsluitingsgronden</w:t>
      </w:r>
      <w:bookmarkEnd w:id="66"/>
    </w:p>
    <w:p w14:paraId="000001CE" w14:textId="77777777" w:rsidR="00D0050D" w:rsidRDefault="008177BD">
      <w:pPr>
        <w:pStyle w:val="Kop3"/>
        <w:numPr>
          <w:ilvl w:val="2"/>
          <w:numId w:val="5"/>
        </w:numPr>
      </w:pPr>
      <w:bookmarkStart w:id="67" w:name="_Toc88163833"/>
      <w:r>
        <w:t>Verplichte en facultatieve uitsluitingsgronden</w:t>
      </w:r>
      <w:bookmarkEnd w:id="67"/>
    </w:p>
    <w:p w14:paraId="000001CF" w14:textId="77777777" w:rsidR="00D0050D" w:rsidRDefault="008177BD">
      <w:pPr>
        <w:jc w:val="both"/>
      </w:pPr>
      <w:r>
        <w:t>Op deze Europese aanbesteding zijn de verplichte uitsluitingsgronden voor inschrijvers van toepassing. De verplichte uitsluitingsgronden staan vermeld onder Deel III A van het Uniform Europees Aanbestedingsdocument (UEA), bijgevoegd in Bijlage B. De facultatieve uitsluitingsgronden staan benoemd in Deel III C van het Uniform Europees Aanbestedingsdocument (UEA), bijgevoegd in Bijlage B.).</w:t>
      </w:r>
    </w:p>
    <w:p w14:paraId="000001D0" w14:textId="77777777" w:rsidR="00D0050D" w:rsidRDefault="00D0050D">
      <w:pPr>
        <w:jc w:val="both"/>
      </w:pPr>
    </w:p>
    <w:p w14:paraId="000001D1" w14:textId="77777777" w:rsidR="00D0050D" w:rsidRDefault="008177BD">
      <w:pPr>
        <w:jc w:val="both"/>
      </w:pPr>
      <w:r>
        <w:t>Op eerste verzoek van Aanbestedende Dienst, binnen 7 (zeven) kalenderdagen door Inschrijver te overleggen bewijsstukken:</w:t>
      </w:r>
    </w:p>
    <w:p w14:paraId="000001D2" w14:textId="77777777" w:rsidR="00D0050D" w:rsidRDefault="008177BD">
      <w:pPr>
        <w:numPr>
          <w:ilvl w:val="0"/>
          <w:numId w:val="19"/>
        </w:numPr>
        <w:pBdr>
          <w:top w:val="nil"/>
          <w:left w:val="nil"/>
          <w:bottom w:val="nil"/>
          <w:right w:val="nil"/>
          <w:between w:val="nil"/>
        </w:pBdr>
        <w:jc w:val="both"/>
      </w:pPr>
      <w:r>
        <w:rPr>
          <w:color w:val="000000"/>
        </w:rPr>
        <w:t>Een door het Ministerie van Justitie en Veiligheid afgegeven Gedragsverklaring Aanbesteden, als bedoeld in artikel 4.1 aanbestedingswet, die op datum van indiening van de Inschrijving niet ouder is dan 24 maanden;</w:t>
      </w:r>
    </w:p>
    <w:p w14:paraId="000001D3" w14:textId="77777777" w:rsidR="00D0050D" w:rsidRDefault="008177BD">
      <w:pPr>
        <w:numPr>
          <w:ilvl w:val="0"/>
          <w:numId w:val="19"/>
        </w:numPr>
        <w:pBdr>
          <w:top w:val="nil"/>
          <w:left w:val="nil"/>
          <w:bottom w:val="nil"/>
          <w:right w:val="nil"/>
          <w:between w:val="nil"/>
        </w:pBdr>
        <w:jc w:val="both"/>
      </w:pPr>
      <w:r>
        <w:rPr>
          <w:color w:val="000000"/>
        </w:rPr>
        <w:t>een actueel uittreksel van de Kamer van Koophandel dat op de datum van indiening van de inschrijving niet ouder is dan zes (6) maanden, met bewijs van non-faillissement van de Kamer van Koophandel;</w:t>
      </w:r>
    </w:p>
    <w:p w14:paraId="000001D4" w14:textId="77777777" w:rsidR="00D0050D" w:rsidRDefault="008177BD">
      <w:pPr>
        <w:numPr>
          <w:ilvl w:val="0"/>
          <w:numId w:val="19"/>
        </w:numPr>
        <w:pBdr>
          <w:top w:val="nil"/>
          <w:left w:val="nil"/>
          <w:bottom w:val="nil"/>
          <w:right w:val="nil"/>
          <w:between w:val="nil"/>
        </w:pBdr>
        <w:jc w:val="both"/>
      </w:pPr>
      <w:r>
        <w:rPr>
          <w:color w:val="000000"/>
        </w:rPr>
        <w:t>een verklaring van de Belastingdienst waaruit blijkt dat hij voldoet aan zijn verplichtingen tot betaling van belastingen of sociale zekerheidspremies, die op de datum van indiening van de inschrijving niet ouder is dan zes (6) maanden.</w:t>
      </w:r>
    </w:p>
    <w:p w14:paraId="000001D5" w14:textId="77777777" w:rsidR="00D0050D" w:rsidRDefault="00D0050D">
      <w:pPr>
        <w:pBdr>
          <w:top w:val="nil"/>
          <w:left w:val="nil"/>
          <w:bottom w:val="nil"/>
          <w:right w:val="nil"/>
          <w:between w:val="nil"/>
        </w:pBdr>
        <w:jc w:val="both"/>
        <w:rPr>
          <w:color w:val="000000"/>
        </w:rPr>
      </w:pPr>
    </w:p>
    <w:p w14:paraId="000001D6" w14:textId="77777777" w:rsidR="00D0050D" w:rsidRDefault="008177BD">
      <w:pPr>
        <w:pBdr>
          <w:top w:val="nil"/>
          <w:left w:val="nil"/>
          <w:bottom w:val="nil"/>
          <w:right w:val="nil"/>
          <w:between w:val="nil"/>
        </w:pBdr>
        <w:jc w:val="both"/>
      </w:pPr>
      <w:r>
        <w:t>Inschrijver dient bij de Inschrijving een volledig ingevuld en rechtsgeldig ondertekend UEA bij te voegen. Het ontbreken van de UEA leidt tot uitsluiting van de inschrijving in de verdere aanbestedingsprocedure.</w:t>
      </w:r>
    </w:p>
    <w:p w14:paraId="000001D7" w14:textId="77777777" w:rsidR="00D0050D" w:rsidRDefault="008177BD">
      <w:pPr>
        <w:pStyle w:val="Kop2"/>
        <w:numPr>
          <w:ilvl w:val="1"/>
          <w:numId w:val="5"/>
        </w:numPr>
      </w:pPr>
      <w:bookmarkStart w:id="68" w:name="_Toc88163834"/>
      <w:r>
        <w:t>Geschiktheidseisen</w:t>
      </w:r>
      <w:bookmarkEnd w:id="68"/>
    </w:p>
    <w:p w14:paraId="000001D8" w14:textId="77777777" w:rsidR="00D0050D" w:rsidRDefault="008177BD">
      <w:pPr>
        <w:jc w:val="both"/>
      </w:pPr>
      <w:r>
        <w:t>Naturalis heeft voor onderhavige aanbesteding een aantal facultatieve geschiktheidseisen opgesteld zodat alleen ondernemingen die voldoen over genoeg kennis en ervaring een inschrijving kunnen doen.</w:t>
      </w:r>
    </w:p>
    <w:p w14:paraId="000001D9" w14:textId="77777777" w:rsidR="00D0050D" w:rsidRDefault="008177BD">
      <w:pPr>
        <w:jc w:val="both"/>
      </w:pPr>
      <w:r>
        <w:t xml:space="preserve">De facultatieve geschiktheidseisen worden in onderstaande </w:t>
      </w:r>
      <w:proofErr w:type="spellStart"/>
      <w:r>
        <w:t>subparagrafen</w:t>
      </w:r>
      <w:proofErr w:type="spellEnd"/>
      <w:r>
        <w:t xml:space="preserve"> toegelicht.</w:t>
      </w:r>
    </w:p>
    <w:p w14:paraId="000001DA" w14:textId="77777777" w:rsidR="00D0050D" w:rsidRDefault="008177BD">
      <w:pPr>
        <w:pStyle w:val="Kop3"/>
        <w:numPr>
          <w:ilvl w:val="2"/>
          <w:numId w:val="5"/>
        </w:numPr>
      </w:pPr>
      <w:bookmarkStart w:id="69" w:name="_Toc88163835"/>
      <w:r>
        <w:t>Financiële en economische draagkracht, aansprakelijkheidsverzekering</w:t>
      </w:r>
      <w:bookmarkEnd w:id="69"/>
    </w:p>
    <w:p w14:paraId="000001DB" w14:textId="77777777" w:rsidR="00D0050D" w:rsidRDefault="008177BD">
      <w:pPr>
        <w:tabs>
          <w:tab w:val="left" w:pos="0"/>
        </w:tabs>
        <w:ind w:right="-37"/>
        <w:jc w:val="both"/>
      </w:pPr>
      <w:r>
        <w:t xml:space="preserve">Inschrijver dient bij inschrijving, alsmede gedurende de gehele looptijd van de Overeenkomst, over een bedrijfsaansprakelijkheidsverzekering te beschikken met een dekking van minimaal € 1.250.000 per gebeurtenis en een maximum van € 2.500.000 per jaar. </w:t>
      </w:r>
    </w:p>
    <w:p w14:paraId="000001DC" w14:textId="77777777" w:rsidR="00D0050D" w:rsidRDefault="00D0050D">
      <w:pPr>
        <w:tabs>
          <w:tab w:val="left" w:pos="0"/>
        </w:tabs>
        <w:ind w:right="-37"/>
        <w:jc w:val="both"/>
      </w:pPr>
    </w:p>
    <w:p w14:paraId="000001DD" w14:textId="77777777" w:rsidR="00D0050D" w:rsidRDefault="008177BD">
      <w:pPr>
        <w:tabs>
          <w:tab w:val="left" w:pos="0"/>
        </w:tabs>
        <w:ind w:right="-37"/>
        <w:jc w:val="both"/>
      </w:pPr>
      <w:r>
        <w:t>Door ondertekening van het Uniform Europees Aanbestedingsdocument (UEA), bijgevoegd in Bijlage B, verklaart inschrijver over een dergelijke verzekering te beschikken. Als Naturalis daarom verzoekt dient u een kopie of afschrift van een geldige verzekeringspolis kunnen overleggen.</w:t>
      </w:r>
    </w:p>
    <w:p w14:paraId="000001DE" w14:textId="77777777" w:rsidR="00D0050D" w:rsidRDefault="008177BD">
      <w:pPr>
        <w:pStyle w:val="Kop3"/>
        <w:numPr>
          <w:ilvl w:val="2"/>
          <w:numId w:val="5"/>
        </w:numPr>
      </w:pPr>
      <w:bookmarkStart w:id="70" w:name="_Toc88163836"/>
      <w:r>
        <w:t>Financiële en economische draagkracht, omzet</w:t>
      </w:r>
      <w:bookmarkEnd w:id="70"/>
    </w:p>
    <w:p w14:paraId="000001DF" w14:textId="77777777" w:rsidR="00D0050D" w:rsidRDefault="008177BD" w:rsidP="005C7B12">
      <w:pPr>
        <w:jc w:val="both"/>
      </w:pPr>
      <w:r>
        <w:t xml:space="preserve">Inschrijver dient zijn financiële en economische draagkracht aan te tonen middels een minimale jaarlijkse omzet van € 150.000 over de afgelopen vier boekjaren. </w:t>
      </w:r>
    </w:p>
    <w:p w14:paraId="000001E0" w14:textId="77777777" w:rsidR="00D0050D" w:rsidRDefault="00D0050D" w:rsidP="005C7B12">
      <w:pPr>
        <w:jc w:val="both"/>
      </w:pPr>
    </w:p>
    <w:p w14:paraId="000001E1" w14:textId="77777777" w:rsidR="00D0050D" w:rsidRDefault="008177BD" w:rsidP="005C7B12">
      <w:pPr>
        <w:jc w:val="both"/>
      </w:pPr>
      <w:r>
        <w:t>Door ondertekening van de eigen verklaring en indiening van een inschrijving verklaart inschrijver aan deze geschiktheidseis te voldoen. Inschrijver dient op verzoek een bewijsmiddel te overleggen aan Naturalis.</w:t>
      </w:r>
    </w:p>
    <w:p w14:paraId="000001E2" w14:textId="77777777" w:rsidR="00D0050D" w:rsidRDefault="008177BD">
      <w:pPr>
        <w:pStyle w:val="Kop3"/>
        <w:numPr>
          <w:ilvl w:val="2"/>
          <w:numId w:val="5"/>
        </w:numPr>
      </w:pPr>
      <w:bookmarkStart w:id="71" w:name="_Toc88163837"/>
      <w:r>
        <w:t>Technische bekwaamheid, referenties</w:t>
      </w:r>
      <w:bookmarkEnd w:id="71"/>
    </w:p>
    <w:p w14:paraId="000001E3" w14:textId="77777777" w:rsidR="00D0050D" w:rsidRDefault="008177BD" w:rsidP="005C7B12">
      <w:pPr>
        <w:jc w:val="both"/>
      </w:pPr>
      <w:bookmarkStart w:id="72" w:name="_heading=h.3q5sasy" w:colFirst="0" w:colLast="0"/>
      <w:bookmarkEnd w:id="72"/>
      <w:r>
        <w:t xml:space="preserve">Inschrijver dient zijn technische- en beroepsbekwaamheid aan te tonen middels kerncompetenties. Inschrijver dient de kerncompetentie te bewijzen middels het aanleveren van een referentie. </w:t>
      </w:r>
    </w:p>
    <w:p w14:paraId="000001E4" w14:textId="77777777" w:rsidR="00D0050D" w:rsidRDefault="008177BD" w:rsidP="005C7B12">
      <w:pPr>
        <w:numPr>
          <w:ilvl w:val="0"/>
          <w:numId w:val="13"/>
        </w:numPr>
        <w:pBdr>
          <w:top w:val="nil"/>
          <w:left w:val="nil"/>
          <w:bottom w:val="nil"/>
          <w:right w:val="nil"/>
          <w:between w:val="nil"/>
        </w:pBdr>
        <w:jc w:val="both"/>
        <w:rPr>
          <w:color w:val="000000"/>
        </w:rPr>
      </w:pPr>
      <w:r>
        <w:rPr>
          <w:color w:val="000000"/>
        </w:rPr>
        <w:t xml:space="preserve">Kerncompetentie 1: in staat tot het uitvoeren van jaarlijks minimaal 100 bi-directionele DNA </w:t>
      </w:r>
      <w:proofErr w:type="spellStart"/>
      <w:r>
        <w:t>sequences</w:t>
      </w:r>
      <w:proofErr w:type="spellEnd"/>
      <w:r>
        <w:rPr>
          <w:color w:val="000000"/>
        </w:rPr>
        <w:t xml:space="preserve"> middels Sanger methode.</w:t>
      </w:r>
    </w:p>
    <w:p w14:paraId="000001E5" w14:textId="77777777" w:rsidR="00D0050D" w:rsidRDefault="008177BD" w:rsidP="005C7B12">
      <w:pPr>
        <w:numPr>
          <w:ilvl w:val="0"/>
          <w:numId w:val="13"/>
        </w:numPr>
        <w:pBdr>
          <w:top w:val="nil"/>
          <w:left w:val="nil"/>
          <w:bottom w:val="nil"/>
          <w:right w:val="nil"/>
          <w:between w:val="nil"/>
        </w:pBdr>
        <w:jc w:val="both"/>
        <w:rPr>
          <w:color w:val="000000"/>
        </w:rPr>
      </w:pPr>
      <w:r>
        <w:rPr>
          <w:color w:val="000000"/>
        </w:rPr>
        <w:t xml:space="preserve">Kerncompetentie 2: in staat tot </w:t>
      </w:r>
      <w:r>
        <w:t xml:space="preserve">het op grote regelmaat uitvoeren van ready </w:t>
      </w:r>
      <w:proofErr w:type="spellStart"/>
      <w:r>
        <w:t>to</w:t>
      </w:r>
      <w:proofErr w:type="spellEnd"/>
      <w:r>
        <w:t xml:space="preserve"> run </w:t>
      </w:r>
      <w:proofErr w:type="spellStart"/>
      <w:r>
        <w:t>amplicon</w:t>
      </w:r>
      <w:proofErr w:type="spellEnd"/>
      <w:r>
        <w:t xml:space="preserve"> pools op second en </w:t>
      </w:r>
      <w:proofErr w:type="spellStart"/>
      <w:r>
        <w:t>third</w:t>
      </w:r>
      <w:proofErr w:type="spellEnd"/>
      <w:r>
        <w:t xml:space="preserve"> </w:t>
      </w:r>
      <w:proofErr w:type="spellStart"/>
      <w:r>
        <w:t>generation</w:t>
      </w:r>
      <w:proofErr w:type="spellEnd"/>
      <w:r>
        <w:t xml:space="preserve"> sequencing apparatuur. </w:t>
      </w:r>
    </w:p>
    <w:p w14:paraId="000001E6" w14:textId="77777777" w:rsidR="00D0050D" w:rsidRDefault="008177BD" w:rsidP="005C7B12">
      <w:pPr>
        <w:numPr>
          <w:ilvl w:val="0"/>
          <w:numId w:val="13"/>
        </w:numPr>
        <w:pBdr>
          <w:top w:val="nil"/>
          <w:left w:val="nil"/>
          <w:bottom w:val="nil"/>
          <w:right w:val="nil"/>
          <w:between w:val="nil"/>
        </w:pBdr>
        <w:jc w:val="both"/>
        <w:rPr>
          <w:color w:val="000000"/>
        </w:rPr>
      </w:pPr>
      <w:r>
        <w:rPr>
          <w:color w:val="000000"/>
        </w:rPr>
        <w:t xml:space="preserve">Kerncompetentie 3: in staat tot </w:t>
      </w:r>
      <w:r>
        <w:t xml:space="preserve">het op grote regelmaat uitvoeren van ready </w:t>
      </w:r>
      <w:proofErr w:type="spellStart"/>
      <w:r>
        <w:t>to</w:t>
      </w:r>
      <w:proofErr w:type="spellEnd"/>
      <w:r>
        <w:t xml:space="preserve"> run DNA/RNA pools op second en </w:t>
      </w:r>
      <w:proofErr w:type="spellStart"/>
      <w:r>
        <w:t>third</w:t>
      </w:r>
      <w:proofErr w:type="spellEnd"/>
      <w:r>
        <w:t xml:space="preserve"> </w:t>
      </w:r>
      <w:proofErr w:type="spellStart"/>
      <w:r>
        <w:t>generation</w:t>
      </w:r>
      <w:proofErr w:type="spellEnd"/>
      <w:r>
        <w:t xml:space="preserve"> sequencing apparatuur. </w:t>
      </w:r>
    </w:p>
    <w:p w14:paraId="000001E7" w14:textId="77777777" w:rsidR="00D0050D" w:rsidRDefault="008177BD" w:rsidP="005C7B12">
      <w:pPr>
        <w:numPr>
          <w:ilvl w:val="0"/>
          <w:numId w:val="13"/>
        </w:numPr>
        <w:pBdr>
          <w:top w:val="nil"/>
          <w:left w:val="nil"/>
          <w:bottom w:val="nil"/>
          <w:right w:val="nil"/>
          <w:between w:val="nil"/>
        </w:pBdr>
        <w:jc w:val="both"/>
        <w:rPr>
          <w:color w:val="000000"/>
        </w:rPr>
      </w:pPr>
      <w:r>
        <w:t xml:space="preserve">Kerncompetentie 4: in staat tot het met regelmaat uitvoeren van DNA en RNA </w:t>
      </w:r>
      <w:proofErr w:type="spellStart"/>
      <w:r>
        <w:t>librarypreps</w:t>
      </w:r>
      <w:proofErr w:type="spellEnd"/>
      <w:r>
        <w:t xml:space="preserve"> voor 2nd en 1th </w:t>
      </w:r>
      <w:proofErr w:type="spellStart"/>
      <w:r>
        <w:t>generation</w:t>
      </w:r>
      <w:proofErr w:type="spellEnd"/>
      <w:r>
        <w:t xml:space="preserve"> sequencing.</w:t>
      </w:r>
    </w:p>
    <w:p w14:paraId="000001E8" w14:textId="77777777" w:rsidR="00D0050D" w:rsidRDefault="00D0050D">
      <w:pPr>
        <w:jc w:val="both"/>
      </w:pPr>
    </w:p>
    <w:p w14:paraId="000001E9" w14:textId="77777777" w:rsidR="00D0050D" w:rsidRDefault="008177BD">
      <w:pPr>
        <w:jc w:val="both"/>
      </w:pPr>
      <w:r>
        <w:t>Inschrijver dient bij de Inschrijving per kerncompetentie een referentie bij te voegen die voldoet aan de hieronder genoemde kenmerken:</w:t>
      </w:r>
    </w:p>
    <w:p w14:paraId="000001EA" w14:textId="77777777" w:rsidR="00D0050D" w:rsidRDefault="008177BD">
      <w:pPr>
        <w:numPr>
          <w:ilvl w:val="0"/>
          <w:numId w:val="8"/>
        </w:numPr>
        <w:pBdr>
          <w:top w:val="nil"/>
          <w:left w:val="nil"/>
          <w:bottom w:val="nil"/>
          <w:right w:val="nil"/>
          <w:between w:val="nil"/>
        </w:pBdr>
        <w:tabs>
          <w:tab w:val="left" w:pos="0"/>
        </w:tabs>
        <w:ind w:right="-37"/>
        <w:jc w:val="both"/>
      </w:pPr>
      <w:r>
        <w:rPr>
          <w:color w:val="000000"/>
        </w:rPr>
        <w:t>Voor bovengenoemde kerncompetenties dient per kerncompetenties één referentie aangeleverd te worden. Indien een referentie aan beide kerncompetenties voldoet, kan deze referentie voor beide kerncompetenties opgevoerd worden.</w:t>
      </w:r>
    </w:p>
    <w:p w14:paraId="000001EB" w14:textId="77777777" w:rsidR="00D0050D" w:rsidRDefault="008177BD">
      <w:pPr>
        <w:numPr>
          <w:ilvl w:val="0"/>
          <w:numId w:val="8"/>
        </w:numPr>
        <w:pBdr>
          <w:top w:val="nil"/>
          <w:left w:val="nil"/>
          <w:bottom w:val="nil"/>
          <w:right w:val="nil"/>
          <w:between w:val="nil"/>
        </w:pBdr>
        <w:tabs>
          <w:tab w:val="left" w:pos="0"/>
        </w:tabs>
        <w:ind w:right="-37"/>
        <w:jc w:val="both"/>
      </w:pPr>
      <w:r>
        <w:rPr>
          <w:color w:val="000000"/>
        </w:rPr>
        <w:t>Een referentie is door Inschrijver in eigen regie als hoofdaannemer uitgevoerd.</w:t>
      </w:r>
    </w:p>
    <w:p w14:paraId="000001EC" w14:textId="77777777" w:rsidR="00D0050D" w:rsidRDefault="008177BD">
      <w:pPr>
        <w:numPr>
          <w:ilvl w:val="0"/>
          <w:numId w:val="8"/>
        </w:numPr>
        <w:pBdr>
          <w:top w:val="nil"/>
          <w:left w:val="nil"/>
          <w:bottom w:val="nil"/>
          <w:right w:val="nil"/>
          <w:between w:val="nil"/>
        </w:pBdr>
        <w:tabs>
          <w:tab w:val="left" w:pos="0"/>
        </w:tabs>
        <w:ind w:right="-37"/>
        <w:jc w:val="both"/>
      </w:pPr>
      <w:r>
        <w:rPr>
          <w:color w:val="000000"/>
        </w:rPr>
        <w:t xml:space="preserve">Voor het indienen van de referentie maakt u gebruik van het </w:t>
      </w:r>
      <w:r>
        <w:t>referentie formulier</w:t>
      </w:r>
      <w:r>
        <w:rPr>
          <w:color w:val="000000"/>
        </w:rPr>
        <w:t xml:space="preserve"> in bijlage C. Hierbij geldt dat per referentieformulier één referent gebruikt mag worden. </w:t>
      </w:r>
    </w:p>
    <w:p w14:paraId="000001ED" w14:textId="77777777" w:rsidR="00D0050D" w:rsidRDefault="008177BD">
      <w:pPr>
        <w:numPr>
          <w:ilvl w:val="0"/>
          <w:numId w:val="8"/>
        </w:numPr>
        <w:pBdr>
          <w:top w:val="nil"/>
          <w:left w:val="nil"/>
          <w:bottom w:val="nil"/>
          <w:right w:val="nil"/>
          <w:between w:val="nil"/>
        </w:pBdr>
        <w:tabs>
          <w:tab w:val="left" w:pos="0"/>
        </w:tabs>
        <w:ind w:right="-37"/>
        <w:jc w:val="both"/>
      </w:pPr>
      <w:r>
        <w:rPr>
          <w:color w:val="000000"/>
        </w:rPr>
        <w:t xml:space="preserve">Het is toegestaan de referentie te verduidelijken. Deze toelichting mag maximaal 500 woorden bevatten. </w:t>
      </w:r>
    </w:p>
    <w:p w14:paraId="000001EE" w14:textId="77777777" w:rsidR="00D0050D" w:rsidRDefault="008177BD">
      <w:pPr>
        <w:numPr>
          <w:ilvl w:val="0"/>
          <w:numId w:val="8"/>
        </w:numPr>
        <w:pBdr>
          <w:top w:val="nil"/>
          <w:left w:val="nil"/>
          <w:bottom w:val="nil"/>
          <w:right w:val="nil"/>
          <w:between w:val="nil"/>
        </w:pBdr>
        <w:tabs>
          <w:tab w:val="left" w:pos="0"/>
        </w:tabs>
        <w:ind w:right="-37"/>
        <w:jc w:val="both"/>
      </w:pPr>
      <w:r>
        <w:rPr>
          <w:color w:val="000000"/>
        </w:rPr>
        <w:t xml:space="preserve">Als Naturalis daarom verzoekt dient u een tevredenheidsverklaring van de opdrachtgever van het referentieproject te kunnen overleggen. </w:t>
      </w:r>
    </w:p>
    <w:p w14:paraId="000001EF" w14:textId="77777777" w:rsidR="00D0050D" w:rsidRDefault="008177BD">
      <w:pPr>
        <w:numPr>
          <w:ilvl w:val="0"/>
          <w:numId w:val="8"/>
        </w:numPr>
        <w:pBdr>
          <w:top w:val="nil"/>
          <w:left w:val="nil"/>
          <w:bottom w:val="nil"/>
          <w:right w:val="nil"/>
          <w:between w:val="nil"/>
        </w:pBdr>
        <w:tabs>
          <w:tab w:val="left" w:pos="0"/>
        </w:tabs>
        <w:ind w:right="-37"/>
        <w:jc w:val="both"/>
      </w:pPr>
      <w:r>
        <w:rPr>
          <w:color w:val="000000"/>
        </w:rPr>
        <w:t xml:space="preserve">De referentie mag niet afkomstig zijn van een moeder- of zustermaatschappij van Inschrijver. </w:t>
      </w:r>
    </w:p>
    <w:p w14:paraId="000001F0" w14:textId="77777777" w:rsidR="00D0050D" w:rsidRDefault="008177BD">
      <w:pPr>
        <w:numPr>
          <w:ilvl w:val="0"/>
          <w:numId w:val="8"/>
        </w:numPr>
        <w:pBdr>
          <w:top w:val="nil"/>
          <w:left w:val="nil"/>
          <w:bottom w:val="nil"/>
          <w:right w:val="nil"/>
          <w:between w:val="nil"/>
        </w:pBdr>
        <w:tabs>
          <w:tab w:val="left" w:pos="0"/>
        </w:tabs>
        <w:ind w:right="-37"/>
        <w:jc w:val="both"/>
      </w:pPr>
      <w:r>
        <w:rPr>
          <w:color w:val="000000"/>
        </w:rPr>
        <w:t xml:space="preserve">Naturalis behoudt zich het recht voor de aangeleverde informatie te verifiëren met de referent zoals genoemd op het </w:t>
      </w:r>
      <w:r>
        <w:t>referentie formulier</w:t>
      </w:r>
      <w:r>
        <w:rPr>
          <w:color w:val="000000"/>
        </w:rPr>
        <w:t xml:space="preserve">. </w:t>
      </w:r>
    </w:p>
    <w:p w14:paraId="000001F1" w14:textId="77777777" w:rsidR="00D0050D" w:rsidRDefault="008177BD">
      <w:pPr>
        <w:pStyle w:val="Kop3"/>
        <w:numPr>
          <w:ilvl w:val="2"/>
          <w:numId w:val="5"/>
        </w:numPr>
      </w:pPr>
      <w:bookmarkStart w:id="73" w:name="_Toc88163838"/>
      <w:r>
        <w:t>Technische bekwaamheid, certificering</w:t>
      </w:r>
      <w:bookmarkEnd w:id="73"/>
    </w:p>
    <w:p w14:paraId="000001F2" w14:textId="77777777" w:rsidR="00D0050D" w:rsidRDefault="008177BD" w:rsidP="005C7B12">
      <w:pPr>
        <w:jc w:val="both"/>
      </w:pPr>
      <w:r>
        <w:t>Inschrijver dient zijn technische- beroepsbekwaamheid aan te tonen middels een ISO/IEC 17025 certificaat of vergelijkbaar. De Inschrijver verklaart door ondertekening van de UEA dat aan deze eis is voldaan. Inschrijver dient op verzoek een kopie van een geldig certificaat te overleggen aan Naturalis.</w:t>
      </w:r>
    </w:p>
    <w:p w14:paraId="000001F3" w14:textId="77777777" w:rsidR="00D0050D" w:rsidRDefault="008177BD">
      <w:pPr>
        <w:pStyle w:val="Kop3"/>
        <w:numPr>
          <w:ilvl w:val="2"/>
          <w:numId w:val="5"/>
        </w:numPr>
      </w:pPr>
      <w:bookmarkStart w:id="74" w:name="_Toc88163839"/>
      <w:r>
        <w:t>Beroepsbevoegdheid</w:t>
      </w:r>
      <w:bookmarkEnd w:id="74"/>
    </w:p>
    <w:p w14:paraId="000001F4" w14:textId="77777777" w:rsidR="00D0050D" w:rsidRDefault="008177BD" w:rsidP="005C7B12">
      <w:pPr>
        <w:jc w:val="both"/>
      </w:pPr>
      <w:r>
        <w:t xml:space="preserve">Inschrijver dient ingeschreven te zijn in het beroepsregister volgens de eisen van de wetgeving van het land waar hij is gevestigd, waarin is aangegeven dat hij bevoegd is het gevraagde beroep uit te oefenen. </w:t>
      </w:r>
    </w:p>
    <w:p w14:paraId="000001F5" w14:textId="77777777" w:rsidR="00D0050D" w:rsidRDefault="008177BD" w:rsidP="005C7B12">
      <w:pPr>
        <w:jc w:val="both"/>
      </w:pPr>
      <w:r>
        <w:t>Door ondertekening van het Uniform Europees Aanbestedingsdocument (UEA), bijgevoegd in Bijlage B, verklaart Inschrijver te voldoen aan de eis met betrekking tot beroepsbevoegdheid. Inschrijver dient op verzoek een kopie van een recent en actueel uittreksel van de kamer van koophandel te overleggen aan Naturalis.</w:t>
      </w:r>
    </w:p>
    <w:p w14:paraId="000001F6" w14:textId="77777777" w:rsidR="00D0050D" w:rsidRDefault="00D0050D"/>
    <w:p w14:paraId="000001F7" w14:textId="77777777" w:rsidR="00D0050D" w:rsidRDefault="008177BD">
      <w:pPr>
        <w:pStyle w:val="Kop1"/>
        <w:numPr>
          <w:ilvl w:val="0"/>
          <w:numId w:val="5"/>
        </w:numPr>
      </w:pPr>
      <w:bookmarkStart w:id="75" w:name="_Toc88163840"/>
      <w:r>
        <w:lastRenderedPageBreak/>
        <w:t>Gunningscriterium</w:t>
      </w:r>
      <w:bookmarkEnd w:id="75"/>
    </w:p>
    <w:p w14:paraId="000001F8" w14:textId="77777777" w:rsidR="00D0050D" w:rsidRDefault="008177BD">
      <w:pPr>
        <w:jc w:val="both"/>
      </w:pPr>
      <w:r>
        <w:t>In dit hoofdstuk worden de criteria van het gunningscriterium ‘beste prijs-kwaliteitverhouding´ uitgewerkt.</w:t>
      </w:r>
    </w:p>
    <w:p w14:paraId="000001F9" w14:textId="77777777" w:rsidR="00D0050D" w:rsidRDefault="008177BD">
      <w:pPr>
        <w:pStyle w:val="Kop2"/>
        <w:numPr>
          <w:ilvl w:val="1"/>
          <w:numId w:val="5"/>
        </w:numPr>
      </w:pPr>
      <w:bookmarkStart w:id="76" w:name="_Toc88163841"/>
      <w:r>
        <w:t>Beste prijs-kwaliteitverhouding</w:t>
      </w:r>
      <w:bookmarkEnd w:id="76"/>
    </w:p>
    <w:p w14:paraId="000001FA" w14:textId="77777777" w:rsidR="00D0050D" w:rsidRDefault="008177BD">
      <w:pPr>
        <w:jc w:val="both"/>
      </w:pPr>
      <w:bookmarkStart w:id="77" w:name="_heading=h.1jlao46" w:colFirst="0" w:colLast="0"/>
      <w:bookmarkEnd w:id="77"/>
      <w:r>
        <w:t>Naturalis gunt deze opdracht op basis van het criterium ‘beste prijs-kwaliteitverhouding’ en de daarbij behorende puntenverdeling. De gunningscriteria zijn onderstaand uitgewerkt. Een inschrijver kan per criterium punten scoren, waarbij de totale gewogen score op maximaal op 10 punten uitkomt. De puntenverdeling van de criteria staan in onderstaande tabel vermeld.</w:t>
      </w:r>
    </w:p>
    <w:p w14:paraId="000001FB" w14:textId="77777777" w:rsidR="00D0050D" w:rsidRDefault="00D0050D">
      <w:pPr>
        <w:jc w:val="both"/>
        <w:rPr>
          <w:u w:val="single"/>
        </w:rPr>
      </w:pPr>
    </w:p>
    <w:tbl>
      <w:tblPr>
        <w:tblStyle w:val="Naturalis"/>
        <w:tblW w:w="9495" w:type="dxa"/>
        <w:tblLayout w:type="fixed"/>
        <w:tblLook w:val="0420" w:firstRow="1" w:lastRow="0" w:firstColumn="0" w:lastColumn="0" w:noHBand="0" w:noVBand="1"/>
      </w:tblPr>
      <w:tblGrid>
        <w:gridCol w:w="1840"/>
        <w:gridCol w:w="4536"/>
        <w:gridCol w:w="84"/>
        <w:gridCol w:w="1617"/>
        <w:gridCol w:w="1418"/>
      </w:tblGrid>
      <w:tr w:rsidR="00D0050D" w14:paraId="32CBADF7" w14:textId="77777777" w:rsidTr="005C7B12">
        <w:trPr>
          <w:cnfStyle w:val="100000000000" w:firstRow="1" w:lastRow="0" w:firstColumn="0" w:lastColumn="0" w:oddVBand="0" w:evenVBand="0" w:oddHBand="0" w:evenHBand="0" w:firstRowFirstColumn="0" w:firstRowLastColumn="0" w:lastRowFirstColumn="0" w:lastRowLastColumn="0"/>
          <w:trHeight w:val="18"/>
        </w:trPr>
        <w:tc>
          <w:tcPr>
            <w:tcW w:w="6376" w:type="dxa"/>
            <w:gridSpan w:val="2"/>
          </w:tcPr>
          <w:p w14:paraId="000001FC" w14:textId="6C195E97" w:rsidR="00D0050D" w:rsidRDefault="008177BD">
            <w:pPr>
              <w:rPr>
                <w:sz w:val="18"/>
                <w:szCs w:val="18"/>
              </w:rPr>
            </w:pPr>
            <w:r>
              <w:rPr>
                <w:sz w:val="18"/>
                <w:szCs w:val="18"/>
              </w:rPr>
              <w:t>Gunningscriterium</w:t>
            </w:r>
            <w:r w:rsidR="005C7B12">
              <w:t xml:space="preserve"> </w:t>
            </w:r>
          </w:p>
        </w:tc>
        <w:tc>
          <w:tcPr>
            <w:tcW w:w="1701" w:type="dxa"/>
            <w:gridSpan w:val="2"/>
          </w:tcPr>
          <w:p w14:paraId="000001FF" w14:textId="7717B007" w:rsidR="00D0050D" w:rsidRDefault="008177BD">
            <w:pPr>
              <w:rPr>
                <w:sz w:val="18"/>
                <w:szCs w:val="18"/>
              </w:rPr>
            </w:pPr>
            <w:r>
              <w:rPr>
                <w:sz w:val="18"/>
                <w:szCs w:val="18"/>
              </w:rPr>
              <w:t>Maximale score</w:t>
            </w:r>
          </w:p>
        </w:tc>
        <w:tc>
          <w:tcPr>
            <w:tcW w:w="1418" w:type="dxa"/>
          </w:tcPr>
          <w:p w14:paraId="00000201" w14:textId="77777777" w:rsidR="00D0050D" w:rsidRDefault="008177BD">
            <w:pPr>
              <w:rPr>
                <w:sz w:val="18"/>
                <w:szCs w:val="18"/>
              </w:rPr>
            </w:pPr>
            <w:r>
              <w:rPr>
                <w:sz w:val="18"/>
                <w:szCs w:val="18"/>
              </w:rPr>
              <w:t>Weging</w:t>
            </w:r>
          </w:p>
        </w:tc>
      </w:tr>
      <w:tr w:rsidR="00D0050D" w14:paraId="4ADDAE07" w14:textId="77777777" w:rsidTr="005C7B12">
        <w:trPr>
          <w:cnfStyle w:val="000000100000" w:firstRow="0" w:lastRow="0" w:firstColumn="0" w:lastColumn="0" w:oddVBand="0" w:evenVBand="0" w:oddHBand="1" w:evenHBand="0" w:firstRowFirstColumn="0" w:firstRowLastColumn="0" w:lastRowFirstColumn="0" w:lastRowLastColumn="0"/>
          <w:trHeight w:val="20"/>
        </w:trPr>
        <w:tc>
          <w:tcPr>
            <w:tcW w:w="1840" w:type="dxa"/>
          </w:tcPr>
          <w:p w14:paraId="00000203" w14:textId="77777777" w:rsidR="00D0050D" w:rsidRDefault="008177BD">
            <w:pPr>
              <w:rPr>
                <w:b/>
                <w:sz w:val="18"/>
                <w:szCs w:val="18"/>
              </w:rPr>
            </w:pPr>
            <w:r>
              <w:rPr>
                <w:b/>
                <w:sz w:val="18"/>
                <w:szCs w:val="18"/>
              </w:rPr>
              <w:t>Prijs</w:t>
            </w:r>
          </w:p>
        </w:tc>
        <w:tc>
          <w:tcPr>
            <w:tcW w:w="4620" w:type="dxa"/>
            <w:gridSpan w:val="2"/>
          </w:tcPr>
          <w:p w14:paraId="00000204" w14:textId="77777777" w:rsidR="00D0050D" w:rsidRDefault="008177BD">
            <w:pPr>
              <w:rPr>
                <w:sz w:val="18"/>
                <w:szCs w:val="18"/>
              </w:rPr>
            </w:pPr>
            <w:r>
              <w:rPr>
                <w:sz w:val="18"/>
                <w:szCs w:val="18"/>
              </w:rPr>
              <w:t>Indicatieve jaarlijkse kosten sequencing</w:t>
            </w:r>
          </w:p>
        </w:tc>
        <w:tc>
          <w:tcPr>
            <w:tcW w:w="1617" w:type="dxa"/>
          </w:tcPr>
          <w:p w14:paraId="00000205" w14:textId="77777777" w:rsidR="00D0050D" w:rsidRDefault="008177BD">
            <w:pPr>
              <w:ind w:right="-36"/>
              <w:rPr>
                <w:sz w:val="18"/>
                <w:szCs w:val="18"/>
              </w:rPr>
            </w:pPr>
            <w:r>
              <w:rPr>
                <w:sz w:val="18"/>
                <w:szCs w:val="18"/>
              </w:rPr>
              <w:t>10 punten</w:t>
            </w:r>
          </w:p>
        </w:tc>
        <w:tc>
          <w:tcPr>
            <w:tcW w:w="1418" w:type="dxa"/>
          </w:tcPr>
          <w:p w14:paraId="00000207" w14:textId="2D6630AF" w:rsidR="00D0050D" w:rsidRDefault="00225878">
            <w:pPr>
              <w:ind w:right="-36"/>
              <w:rPr>
                <w:sz w:val="18"/>
                <w:szCs w:val="18"/>
              </w:rPr>
            </w:pPr>
            <w:r>
              <w:rPr>
                <w:sz w:val="18"/>
                <w:szCs w:val="18"/>
              </w:rPr>
              <w:t>4</w:t>
            </w:r>
            <w:r w:rsidR="008177BD">
              <w:rPr>
                <w:sz w:val="18"/>
                <w:szCs w:val="18"/>
              </w:rPr>
              <w:t>0%</w:t>
            </w:r>
          </w:p>
        </w:tc>
      </w:tr>
      <w:tr w:rsidR="00D0050D" w14:paraId="356A1F74" w14:textId="77777777" w:rsidTr="005C7B12">
        <w:trPr>
          <w:cnfStyle w:val="000000010000" w:firstRow="0" w:lastRow="0" w:firstColumn="0" w:lastColumn="0" w:oddVBand="0" w:evenVBand="0" w:oddHBand="0" w:evenHBand="1" w:firstRowFirstColumn="0" w:firstRowLastColumn="0" w:lastRowFirstColumn="0" w:lastRowLastColumn="0"/>
          <w:trHeight w:val="20"/>
        </w:trPr>
        <w:tc>
          <w:tcPr>
            <w:tcW w:w="1840" w:type="dxa"/>
          </w:tcPr>
          <w:p w14:paraId="00000209" w14:textId="77777777" w:rsidR="00D0050D" w:rsidRDefault="008177BD">
            <w:pPr>
              <w:rPr>
                <w:b/>
                <w:sz w:val="18"/>
                <w:szCs w:val="18"/>
              </w:rPr>
            </w:pPr>
            <w:r>
              <w:rPr>
                <w:b/>
                <w:sz w:val="18"/>
                <w:szCs w:val="18"/>
              </w:rPr>
              <w:t>Kwaliteitswensen</w:t>
            </w:r>
          </w:p>
        </w:tc>
        <w:tc>
          <w:tcPr>
            <w:tcW w:w="4620" w:type="dxa"/>
            <w:gridSpan w:val="2"/>
          </w:tcPr>
          <w:p w14:paraId="0000020A" w14:textId="77777777" w:rsidR="00D0050D" w:rsidRDefault="008177BD">
            <w:pPr>
              <w:rPr>
                <w:sz w:val="18"/>
                <w:szCs w:val="18"/>
              </w:rPr>
            </w:pPr>
            <w:r>
              <w:rPr>
                <w:sz w:val="18"/>
                <w:szCs w:val="18"/>
              </w:rPr>
              <w:t xml:space="preserve">Wens 1 – Logistieke proces aanleveren samples </w:t>
            </w:r>
          </w:p>
        </w:tc>
        <w:tc>
          <w:tcPr>
            <w:tcW w:w="1617" w:type="dxa"/>
          </w:tcPr>
          <w:p w14:paraId="0000020B" w14:textId="77777777" w:rsidR="00D0050D" w:rsidRDefault="008177BD">
            <w:pPr>
              <w:rPr>
                <w:sz w:val="18"/>
                <w:szCs w:val="18"/>
              </w:rPr>
            </w:pPr>
            <w:r>
              <w:rPr>
                <w:sz w:val="18"/>
                <w:szCs w:val="18"/>
              </w:rPr>
              <w:t>10 punten</w:t>
            </w:r>
          </w:p>
        </w:tc>
        <w:tc>
          <w:tcPr>
            <w:tcW w:w="1418" w:type="dxa"/>
          </w:tcPr>
          <w:p w14:paraId="0000020D" w14:textId="2C6D43F0" w:rsidR="00D0050D" w:rsidRDefault="008177BD">
            <w:pPr>
              <w:rPr>
                <w:sz w:val="18"/>
                <w:szCs w:val="18"/>
              </w:rPr>
            </w:pPr>
            <w:r>
              <w:rPr>
                <w:sz w:val="18"/>
                <w:szCs w:val="18"/>
              </w:rPr>
              <w:t>1</w:t>
            </w:r>
            <w:r w:rsidR="00225878">
              <w:rPr>
                <w:sz w:val="18"/>
                <w:szCs w:val="18"/>
              </w:rPr>
              <w:t>5</w:t>
            </w:r>
            <w:r>
              <w:rPr>
                <w:sz w:val="18"/>
                <w:szCs w:val="18"/>
              </w:rPr>
              <w:t>%</w:t>
            </w:r>
          </w:p>
        </w:tc>
      </w:tr>
      <w:tr w:rsidR="00D0050D" w14:paraId="434587F9" w14:textId="77777777" w:rsidTr="005C7B12">
        <w:trPr>
          <w:cnfStyle w:val="000000100000" w:firstRow="0" w:lastRow="0" w:firstColumn="0" w:lastColumn="0" w:oddVBand="0" w:evenVBand="0" w:oddHBand="1" w:evenHBand="0" w:firstRowFirstColumn="0" w:firstRowLastColumn="0" w:lastRowFirstColumn="0" w:lastRowLastColumn="0"/>
          <w:trHeight w:val="191"/>
        </w:trPr>
        <w:tc>
          <w:tcPr>
            <w:tcW w:w="1840" w:type="dxa"/>
          </w:tcPr>
          <w:p w14:paraId="0000020F" w14:textId="77777777" w:rsidR="00D0050D" w:rsidRDefault="00D0050D">
            <w:pPr>
              <w:rPr>
                <w:b/>
                <w:sz w:val="18"/>
                <w:szCs w:val="18"/>
              </w:rPr>
            </w:pPr>
          </w:p>
        </w:tc>
        <w:tc>
          <w:tcPr>
            <w:tcW w:w="4620" w:type="dxa"/>
            <w:gridSpan w:val="2"/>
          </w:tcPr>
          <w:p w14:paraId="00000210" w14:textId="77777777" w:rsidR="00D0050D" w:rsidRDefault="008177BD">
            <w:pPr>
              <w:rPr>
                <w:sz w:val="18"/>
                <w:szCs w:val="18"/>
              </w:rPr>
            </w:pPr>
            <w:r>
              <w:rPr>
                <w:sz w:val="18"/>
                <w:szCs w:val="18"/>
              </w:rPr>
              <w:t xml:space="preserve">Wens 2 – Doorlooptijd </w:t>
            </w:r>
          </w:p>
        </w:tc>
        <w:tc>
          <w:tcPr>
            <w:tcW w:w="1617" w:type="dxa"/>
          </w:tcPr>
          <w:p w14:paraId="00000211" w14:textId="77777777" w:rsidR="00D0050D" w:rsidRDefault="008177BD">
            <w:pPr>
              <w:rPr>
                <w:sz w:val="18"/>
                <w:szCs w:val="18"/>
              </w:rPr>
            </w:pPr>
            <w:r>
              <w:rPr>
                <w:sz w:val="18"/>
                <w:szCs w:val="18"/>
              </w:rPr>
              <w:t>10 punten</w:t>
            </w:r>
          </w:p>
        </w:tc>
        <w:tc>
          <w:tcPr>
            <w:tcW w:w="1418" w:type="dxa"/>
          </w:tcPr>
          <w:p w14:paraId="00000213" w14:textId="43E82807" w:rsidR="00D0050D" w:rsidRDefault="008177BD">
            <w:pPr>
              <w:rPr>
                <w:sz w:val="18"/>
                <w:szCs w:val="18"/>
              </w:rPr>
            </w:pPr>
            <w:r>
              <w:rPr>
                <w:sz w:val="18"/>
                <w:szCs w:val="18"/>
              </w:rPr>
              <w:t>1</w:t>
            </w:r>
            <w:r w:rsidR="00225878">
              <w:rPr>
                <w:sz w:val="18"/>
                <w:szCs w:val="18"/>
              </w:rPr>
              <w:t>5</w:t>
            </w:r>
            <w:r>
              <w:rPr>
                <w:sz w:val="18"/>
                <w:szCs w:val="18"/>
              </w:rPr>
              <w:t>%</w:t>
            </w:r>
          </w:p>
        </w:tc>
      </w:tr>
      <w:tr w:rsidR="00D0050D" w14:paraId="5D7E2556" w14:textId="77777777" w:rsidTr="005C7B12">
        <w:trPr>
          <w:cnfStyle w:val="000000010000" w:firstRow="0" w:lastRow="0" w:firstColumn="0" w:lastColumn="0" w:oddVBand="0" w:evenVBand="0" w:oddHBand="0" w:evenHBand="1" w:firstRowFirstColumn="0" w:firstRowLastColumn="0" w:lastRowFirstColumn="0" w:lastRowLastColumn="0"/>
          <w:trHeight w:val="20"/>
        </w:trPr>
        <w:tc>
          <w:tcPr>
            <w:tcW w:w="1840" w:type="dxa"/>
          </w:tcPr>
          <w:p w14:paraId="00000215" w14:textId="77777777" w:rsidR="00D0050D" w:rsidRDefault="00D0050D">
            <w:pPr>
              <w:rPr>
                <w:b/>
                <w:sz w:val="18"/>
                <w:szCs w:val="18"/>
              </w:rPr>
            </w:pPr>
          </w:p>
        </w:tc>
        <w:tc>
          <w:tcPr>
            <w:tcW w:w="4620" w:type="dxa"/>
            <w:gridSpan w:val="2"/>
          </w:tcPr>
          <w:p w14:paraId="00000216" w14:textId="77777777" w:rsidR="00D0050D" w:rsidRDefault="008177BD">
            <w:pPr>
              <w:rPr>
                <w:sz w:val="18"/>
                <w:szCs w:val="18"/>
              </w:rPr>
            </w:pPr>
            <w:r>
              <w:rPr>
                <w:sz w:val="18"/>
                <w:szCs w:val="18"/>
              </w:rPr>
              <w:t>Wens 3 – Duurzaamheid</w:t>
            </w:r>
          </w:p>
        </w:tc>
        <w:tc>
          <w:tcPr>
            <w:tcW w:w="1617" w:type="dxa"/>
          </w:tcPr>
          <w:p w14:paraId="00000217" w14:textId="77777777" w:rsidR="00D0050D" w:rsidRDefault="008177BD">
            <w:pPr>
              <w:rPr>
                <w:sz w:val="18"/>
                <w:szCs w:val="18"/>
              </w:rPr>
            </w:pPr>
            <w:r>
              <w:rPr>
                <w:sz w:val="18"/>
                <w:szCs w:val="18"/>
              </w:rPr>
              <w:t>10 punten</w:t>
            </w:r>
          </w:p>
        </w:tc>
        <w:tc>
          <w:tcPr>
            <w:tcW w:w="1418" w:type="dxa"/>
          </w:tcPr>
          <w:p w14:paraId="00000219" w14:textId="0B3018E7" w:rsidR="00D0050D" w:rsidRDefault="008177BD">
            <w:pPr>
              <w:rPr>
                <w:sz w:val="18"/>
                <w:szCs w:val="18"/>
              </w:rPr>
            </w:pPr>
            <w:r>
              <w:rPr>
                <w:sz w:val="18"/>
                <w:szCs w:val="18"/>
              </w:rPr>
              <w:t>1</w:t>
            </w:r>
            <w:r w:rsidR="00225878">
              <w:rPr>
                <w:sz w:val="18"/>
                <w:szCs w:val="18"/>
              </w:rPr>
              <w:t>5</w:t>
            </w:r>
            <w:r>
              <w:rPr>
                <w:sz w:val="18"/>
                <w:szCs w:val="18"/>
              </w:rPr>
              <w:t>%</w:t>
            </w:r>
          </w:p>
        </w:tc>
      </w:tr>
      <w:tr w:rsidR="00D0050D" w14:paraId="4B6B31D4" w14:textId="77777777" w:rsidTr="005C7B12">
        <w:trPr>
          <w:cnfStyle w:val="000000100000" w:firstRow="0" w:lastRow="0" w:firstColumn="0" w:lastColumn="0" w:oddVBand="0" w:evenVBand="0" w:oddHBand="1" w:evenHBand="0" w:firstRowFirstColumn="0" w:firstRowLastColumn="0" w:lastRowFirstColumn="0" w:lastRowLastColumn="0"/>
          <w:trHeight w:val="20"/>
        </w:trPr>
        <w:tc>
          <w:tcPr>
            <w:tcW w:w="1840" w:type="dxa"/>
          </w:tcPr>
          <w:p w14:paraId="0000021B" w14:textId="77777777" w:rsidR="00D0050D" w:rsidRDefault="00D0050D">
            <w:pPr>
              <w:rPr>
                <w:b/>
                <w:sz w:val="18"/>
                <w:szCs w:val="18"/>
              </w:rPr>
            </w:pPr>
          </w:p>
        </w:tc>
        <w:tc>
          <w:tcPr>
            <w:tcW w:w="4620" w:type="dxa"/>
            <w:gridSpan w:val="2"/>
          </w:tcPr>
          <w:p w14:paraId="0000021C" w14:textId="77777777" w:rsidR="00D0050D" w:rsidRDefault="008177BD">
            <w:pPr>
              <w:rPr>
                <w:sz w:val="18"/>
                <w:szCs w:val="18"/>
              </w:rPr>
            </w:pPr>
            <w:r>
              <w:rPr>
                <w:sz w:val="18"/>
                <w:szCs w:val="18"/>
              </w:rPr>
              <w:t xml:space="preserve">Wens 4 – </w:t>
            </w:r>
            <w:proofErr w:type="spellStart"/>
            <w:r>
              <w:rPr>
                <w:sz w:val="18"/>
                <w:szCs w:val="18"/>
              </w:rPr>
              <w:t>Troubleshooting</w:t>
            </w:r>
            <w:proofErr w:type="spellEnd"/>
          </w:p>
        </w:tc>
        <w:tc>
          <w:tcPr>
            <w:tcW w:w="1617" w:type="dxa"/>
          </w:tcPr>
          <w:p w14:paraId="0000021D" w14:textId="77777777" w:rsidR="00D0050D" w:rsidRDefault="008177BD">
            <w:pPr>
              <w:rPr>
                <w:sz w:val="18"/>
                <w:szCs w:val="18"/>
              </w:rPr>
            </w:pPr>
            <w:r>
              <w:rPr>
                <w:sz w:val="18"/>
                <w:szCs w:val="18"/>
              </w:rPr>
              <w:t>10 punten</w:t>
            </w:r>
          </w:p>
        </w:tc>
        <w:tc>
          <w:tcPr>
            <w:tcW w:w="1418" w:type="dxa"/>
          </w:tcPr>
          <w:p w14:paraId="0000021F" w14:textId="33547ECC" w:rsidR="00D0050D" w:rsidRDefault="008177BD">
            <w:pPr>
              <w:rPr>
                <w:sz w:val="18"/>
                <w:szCs w:val="18"/>
              </w:rPr>
            </w:pPr>
            <w:r>
              <w:rPr>
                <w:sz w:val="18"/>
                <w:szCs w:val="18"/>
              </w:rPr>
              <w:t>1</w:t>
            </w:r>
            <w:r w:rsidR="00225878">
              <w:rPr>
                <w:sz w:val="18"/>
                <w:szCs w:val="18"/>
              </w:rPr>
              <w:t>5</w:t>
            </w:r>
            <w:r>
              <w:rPr>
                <w:sz w:val="18"/>
                <w:szCs w:val="18"/>
              </w:rPr>
              <w:t>%</w:t>
            </w:r>
          </w:p>
        </w:tc>
      </w:tr>
      <w:tr w:rsidR="00D0050D" w14:paraId="6A6366D5" w14:textId="77777777" w:rsidTr="005C7B12">
        <w:trPr>
          <w:cnfStyle w:val="000000010000" w:firstRow="0" w:lastRow="0" w:firstColumn="0" w:lastColumn="0" w:oddVBand="0" w:evenVBand="0" w:oddHBand="0" w:evenHBand="1" w:firstRowFirstColumn="0" w:firstRowLastColumn="0" w:lastRowFirstColumn="0" w:lastRowLastColumn="0"/>
          <w:trHeight w:val="20"/>
        </w:trPr>
        <w:tc>
          <w:tcPr>
            <w:tcW w:w="1840" w:type="dxa"/>
          </w:tcPr>
          <w:p w14:paraId="00000221" w14:textId="77777777" w:rsidR="00D0050D" w:rsidRDefault="008177BD">
            <w:pPr>
              <w:rPr>
                <w:b/>
                <w:sz w:val="18"/>
                <w:szCs w:val="18"/>
              </w:rPr>
            </w:pPr>
            <w:r>
              <w:rPr>
                <w:b/>
                <w:sz w:val="18"/>
                <w:szCs w:val="18"/>
              </w:rPr>
              <w:t>Totaal</w:t>
            </w:r>
          </w:p>
        </w:tc>
        <w:tc>
          <w:tcPr>
            <w:tcW w:w="4620" w:type="dxa"/>
            <w:gridSpan w:val="2"/>
          </w:tcPr>
          <w:p w14:paraId="00000222" w14:textId="77777777" w:rsidR="00D0050D" w:rsidRDefault="00D0050D">
            <w:pPr>
              <w:rPr>
                <w:b/>
                <w:sz w:val="18"/>
                <w:szCs w:val="18"/>
              </w:rPr>
            </w:pPr>
          </w:p>
        </w:tc>
        <w:tc>
          <w:tcPr>
            <w:tcW w:w="1617" w:type="dxa"/>
          </w:tcPr>
          <w:p w14:paraId="00000223" w14:textId="77777777" w:rsidR="00D0050D" w:rsidRDefault="00D0050D">
            <w:pPr>
              <w:rPr>
                <w:b/>
                <w:sz w:val="18"/>
                <w:szCs w:val="18"/>
              </w:rPr>
            </w:pPr>
          </w:p>
        </w:tc>
        <w:tc>
          <w:tcPr>
            <w:tcW w:w="1418" w:type="dxa"/>
          </w:tcPr>
          <w:p w14:paraId="00000225" w14:textId="77777777" w:rsidR="00D0050D" w:rsidRDefault="008177BD">
            <w:pPr>
              <w:rPr>
                <w:b/>
                <w:sz w:val="18"/>
                <w:szCs w:val="18"/>
              </w:rPr>
            </w:pPr>
            <w:r>
              <w:rPr>
                <w:b/>
                <w:sz w:val="18"/>
                <w:szCs w:val="18"/>
              </w:rPr>
              <w:t>100%</w:t>
            </w:r>
          </w:p>
        </w:tc>
      </w:tr>
    </w:tbl>
    <w:p w14:paraId="00000227" w14:textId="77777777" w:rsidR="00D0050D" w:rsidRDefault="008177BD">
      <w:pPr>
        <w:pStyle w:val="Kop2"/>
        <w:numPr>
          <w:ilvl w:val="1"/>
          <w:numId w:val="5"/>
        </w:numPr>
      </w:pPr>
      <w:bookmarkStart w:id="78" w:name="_Toc88163842"/>
      <w:r>
        <w:t>Prijs</w:t>
      </w:r>
      <w:bookmarkEnd w:id="78"/>
    </w:p>
    <w:p w14:paraId="7E4CD7E4" w14:textId="287DA99B" w:rsidR="00861914" w:rsidRDefault="00861914" w:rsidP="00861914">
      <w:pPr>
        <w:jc w:val="both"/>
      </w:pPr>
      <w:r>
        <w:t xml:space="preserve">De score voor de aangeboden Inschrijfprijs wordt bepaald aan de hand van de volgende rekenkundige bandbreedte: bij een inschrijfprijs van € 200.000 exclusief BTW verkrijgt Inschrijver de maximale score van </w:t>
      </w:r>
      <w:r w:rsidR="00C94030">
        <w:t>10</w:t>
      </w:r>
      <w:r>
        <w:t xml:space="preserve"> punten, bij een Inschrijfprijs van € </w:t>
      </w:r>
      <w:r w:rsidR="00C94030">
        <w:t>300.000 exclusief BTW</w:t>
      </w:r>
      <w:r>
        <w:t xml:space="preserve"> verkrijgt Inschrijver de minimale score van 0 punten. </w:t>
      </w:r>
      <w:r w:rsidR="002621D0">
        <w:t>Tussenliggende Inschrijfprijzen worden naar rato berekend</w:t>
      </w:r>
      <w:r w:rsidR="008D6047">
        <w:t xml:space="preserve"> en afgerond op twee cijfers achter de komma.</w:t>
      </w:r>
      <w:r w:rsidR="002621D0">
        <w:t xml:space="preserve"> </w:t>
      </w:r>
      <w:r>
        <w:t xml:space="preserve">Voor elke € </w:t>
      </w:r>
      <w:r w:rsidR="00C94030">
        <w:t>10</w:t>
      </w:r>
      <w:r>
        <w:t>.</w:t>
      </w:r>
      <w:r w:rsidR="00C94030">
        <w:t>0</w:t>
      </w:r>
      <w:r>
        <w:t xml:space="preserve">00 boven € </w:t>
      </w:r>
      <w:r w:rsidR="00C94030">
        <w:t>20</w:t>
      </w:r>
      <w:r>
        <w:t xml:space="preserve">0.000 wordt </w:t>
      </w:r>
      <w:r w:rsidR="002621D0">
        <w:t xml:space="preserve">bijvoorbeeld </w:t>
      </w:r>
      <w:r>
        <w:t xml:space="preserve">10% van de maximale score afgetrokken. </w:t>
      </w:r>
    </w:p>
    <w:p w14:paraId="65033877" w14:textId="77777777" w:rsidR="00861914" w:rsidRDefault="00861914" w:rsidP="00861914">
      <w:pPr>
        <w:jc w:val="both"/>
      </w:pPr>
    </w:p>
    <w:p w14:paraId="479A2A23" w14:textId="2552D716" w:rsidR="00861914" w:rsidRPr="00C53C65" w:rsidRDefault="00861914" w:rsidP="00861914">
      <w:pPr>
        <w:jc w:val="both"/>
        <w:rPr>
          <w:b/>
          <w:bCs/>
        </w:rPr>
      </w:pPr>
      <w:r w:rsidRPr="00C53C65">
        <w:rPr>
          <w:b/>
          <w:bCs/>
        </w:rPr>
        <w:t xml:space="preserve">Let op!: Scores lager dan 0 punten en hoger dan </w:t>
      </w:r>
      <w:r w:rsidR="002621D0">
        <w:rPr>
          <w:b/>
          <w:bCs/>
        </w:rPr>
        <w:t>10</w:t>
      </w:r>
      <w:r w:rsidRPr="00C53C65">
        <w:rPr>
          <w:b/>
          <w:bCs/>
        </w:rPr>
        <w:t xml:space="preserve"> punten zijn niet mogelijk. Inschrijv</w:t>
      </w:r>
      <w:r w:rsidR="002621D0">
        <w:rPr>
          <w:b/>
          <w:bCs/>
        </w:rPr>
        <w:t>en</w:t>
      </w:r>
      <w:r w:rsidRPr="00C53C65">
        <w:rPr>
          <w:b/>
          <w:bCs/>
        </w:rPr>
        <w:t xml:space="preserve"> buiten de rekenkundige bandbreedte</w:t>
      </w:r>
      <w:r>
        <w:rPr>
          <w:b/>
          <w:bCs/>
        </w:rPr>
        <w:t xml:space="preserve">, ofwel met een inschrijfprijs lager dan € </w:t>
      </w:r>
      <w:r w:rsidR="002621D0">
        <w:rPr>
          <w:b/>
          <w:bCs/>
        </w:rPr>
        <w:t>20</w:t>
      </w:r>
      <w:r>
        <w:rPr>
          <w:b/>
          <w:bCs/>
        </w:rPr>
        <w:t xml:space="preserve">0.000 </w:t>
      </w:r>
      <w:r w:rsidR="002621D0">
        <w:rPr>
          <w:b/>
          <w:bCs/>
        </w:rPr>
        <w:t xml:space="preserve">exclusief BTW </w:t>
      </w:r>
      <w:r>
        <w:rPr>
          <w:b/>
          <w:bCs/>
        </w:rPr>
        <w:t xml:space="preserve">of hoger dan € </w:t>
      </w:r>
      <w:r w:rsidR="002621D0">
        <w:rPr>
          <w:b/>
          <w:bCs/>
        </w:rPr>
        <w:t>300</w:t>
      </w:r>
      <w:r>
        <w:rPr>
          <w:b/>
          <w:bCs/>
        </w:rPr>
        <w:t>.000</w:t>
      </w:r>
      <w:r w:rsidR="002621D0">
        <w:rPr>
          <w:b/>
          <w:bCs/>
        </w:rPr>
        <w:t xml:space="preserve"> exclusief BTW</w:t>
      </w:r>
      <w:r>
        <w:rPr>
          <w:b/>
          <w:bCs/>
        </w:rPr>
        <w:t xml:space="preserve">, </w:t>
      </w:r>
      <w:r w:rsidRPr="00C53C65">
        <w:rPr>
          <w:b/>
          <w:bCs/>
        </w:rPr>
        <w:t xml:space="preserve">leidt tot uitsluiting van de aanbestedingsprocedure. </w:t>
      </w:r>
    </w:p>
    <w:p w14:paraId="004F52B1" w14:textId="77777777" w:rsidR="00861914" w:rsidRDefault="00861914" w:rsidP="00861914">
      <w:pPr>
        <w:jc w:val="both"/>
      </w:pPr>
    </w:p>
    <w:p w14:paraId="7E23F8D5" w14:textId="77777777" w:rsidR="00861914" w:rsidRDefault="00861914" w:rsidP="00861914">
      <w:pPr>
        <w:jc w:val="both"/>
      </w:pPr>
      <w:r>
        <w:t xml:space="preserve">De score voor Prijs wordt berekend aan de hand van de volgende formule: </w:t>
      </w:r>
    </w:p>
    <w:p w14:paraId="450E0DD9" w14:textId="20A7D7E7" w:rsidR="00861914" w:rsidRDefault="002621D0" w:rsidP="00861914">
      <w:pPr>
        <w:jc w:val="both"/>
      </w:pPr>
      <w:r>
        <w:t>10</w:t>
      </w:r>
      <w:r w:rsidR="00861914">
        <w:t xml:space="preserve"> punten -/- (</w:t>
      </w:r>
      <w:r>
        <w:t>10</w:t>
      </w:r>
      <w:r w:rsidR="00861914">
        <w:t xml:space="preserve"> punten*((Inschrijfprijs -/- €</w:t>
      </w:r>
      <w:r>
        <w:t>20</w:t>
      </w:r>
      <w:r w:rsidR="00861914">
        <w:t>0.000)/</w:t>
      </w:r>
      <w:r w:rsidR="00A306AE">
        <w:t>(</w:t>
      </w:r>
      <w:r w:rsidR="00861914">
        <w:t>€</w:t>
      </w:r>
      <w:r w:rsidR="00A306AE">
        <w:t>300.000 -/- € 200.000</w:t>
      </w:r>
      <w:r w:rsidR="00861914">
        <w:t>)</w:t>
      </w:r>
      <w:r w:rsidR="00A306AE">
        <w:t>)</w:t>
      </w:r>
      <w:r w:rsidR="005B401F">
        <w:t>)</w:t>
      </w:r>
      <w:r w:rsidR="00861914">
        <w:t xml:space="preserve"> </w:t>
      </w:r>
    </w:p>
    <w:p w14:paraId="47361978" w14:textId="77777777" w:rsidR="00861914" w:rsidRDefault="00861914" w:rsidP="00861914">
      <w:pPr>
        <w:jc w:val="both"/>
      </w:pPr>
    </w:p>
    <w:p w14:paraId="10F5D836" w14:textId="77777777" w:rsidR="00E30D00" w:rsidRDefault="00861914" w:rsidP="00861914">
      <w:pPr>
        <w:jc w:val="both"/>
      </w:pPr>
      <w:r>
        <w:t>Rekenvoorbe</w:t>
      </w:r>
      <w:r w:rsidR="00E30D00">
        <w:t>e</w:t>
      </w:r>
      <w:r>
        <w:t>ld</w:t>
      </w:r>
      <w:r w:rsidR="00E30D00">
        <w:t>en</w:t>
      </w:r>
      <w:r>
        <w:t xml:space="preserve">: </w:t>
      </w:r>
    </w:p>
    <w:p w14:paraId="017BF00E" w14:textId="6E536926" w:rsidR="00861914" w:rsidRDefault="00861914" w:rsidP="00861914">
      <w:pPr>
        <w:jc w:val="both"/>
      </w:pPr>
      <w:r>
        <w:t>Een inschrijving met de volgende aangeboden Inschrijfprijs scoort het volgende aantal punten:.</w:t>
      </w:r>
    </w:p>
    <w:p w14:paraId="0AB50C4D" w14:textId="4DBE69E5" w:rsidR="00861914" w:rsidRDefault="00861914" w:rsidP="00861914">
      <w:pPr>
        <w:numPr>
          <w:ilvl w:val="0"/>
          <w:numId w:val="23"/>
        </w:numPr>
        <w:jc w:val="both"/>
      </w:pPr>
      <w:r>
        <w:t xml:space="preserve">Inschrijfprijs € </w:t>
      </w:r>
      <w:r w:rsidR="005B401F">
        <w:t>20</w:t>
      </w:r>
      <w:r>
        <w:t xml:space="preserve">0.000: score </w:t>
      </w:r>
      <w:r w:rsidR="005B401F">
        <w:t>10</w:t>
      </w:r>
      <w:r>
        <w:t>,00 punten</w:t>
      </w:r>
    </w:p>
    <w:p w14:paraId="5EA596D3" w14:textId="6416A81A" w:rsidR="00861914" w:rsidRDefault="00861914" w:rsidP="00861914">
      <w:pPr>
        <w:numPr>
          <w:ilvl w:val="0"/>
          <w:numId w:val="23"/>
        </w:numPr>
        <w:jc w:val="both"/>
      </w:pPr>
      <w:r>
        <w:t xml:space="preserve">Inschrijfprijs € </w:t>
      </w:r>
      <w:r w:rsidR="005B401F">
        <w:t>220</w:t>
      </w:r>
      <w:r>
        <w:t>.</w:t>
      </w:r>
      <w:r w:rsidR="005B401F">
        <w:t>0</w:t>
      </w:r>
      <w:r>
        <w:t xml:space="preserve">00: score </w:t>
      </w:r>
      <w:r w:rsidR="005B401F">
        <w:t>8,0</w:t>
      </w:r>
      <w:r>
        <w:t>0 punten</w:t>
      </w:r>
    </w:p>
    <w:p w14:paraId="1198127B" w14:textId="5DBD3079" w:rsidR="00861914" w:rsidRDefault="00861914" w:rsidP="00861914">
      <w:pPr>
        <w:numPr>
          <w:ilvl w:val="0"/>
          <w:numId w:val="23"/>
        </w:numPr>
        <w:jc w:val="both"/>
      </w:pPr>
      <w:r>
        <w:t xml:space="preserve">Inschrijfprijs € </w:t>
      </w:r>
      <w:r w:rsidR="005B401F">
        <w:t>240</w:t>
      </w:r>
      <w:r>
        <w:t xml:space="preserve">.000: score </w:t>
      </w:r>
      <w:r w:rsidR="005B401F">
        <w:t>6</w:t>
      </w:r>
      <w:r>
        <w:t>,00 punten</w:t>
      </w:r>
    </w:p>
    <w:p w14:paraId="1209B12F" w14:textId="425BFD16" w:rsidR="00861914" w:rsidRDefault="00861914" w:rsidP="00861914">
      <w:pPr>
        <w:numPr>
          <w:ilvl w:val="0"/>
          <w:numId w:val="23"/>
        </w:numPr>
        <w:jc w:val="both"/>
      </w:pPr>
      <w:r>
        <w:t xml:space="preserve">Inschrijfprijs € </w:t>
      </w:r>
      <w:r w:rsidR="005B401F">
        <w:t>250</w:t>
      </w:r>
      <w:r>
        <w:t>.</w:t>
      </w:r>
      <w:r w:rsidR="005B401F">
        <w:t>0</w:t>
      </w:r>
      <w:r>
        <w:t xml:space="preserve">00: score </w:t>
      </w:r>
      <w:r w:rsidR="005B401F">
        <w:t>5,</w:t>
      </w:r>
      <w:r>
        <w:t>0</w:t>
      </w:r>
      <w:r w:rsidR="005B401F">
        <w:t>0</w:t>
      </w:r>
      <w:r>
        <w:t xml:space="preserve"> punten</w:t>
      </w:r>
    </w:p>
    <w:p w14:paraId="18DF09E7" w14:textId="571B8995" w:rsidR="00861914" w:rsidRDefault="00861914" w:rsidP="00861914">
      <w:pPr>
        <w:numPr>
          <w:ilvl w:val="0"/>
          <w:numId w:val="23"/>
        </w:numPr>
        <w:jc w:val="both"/>
      </w:pPr>
      <w:r>
        <w:t xml:space="preserve">Inschrijfprijs € </w:t>
      </w:r>
      <w:r w:rsidR="005B401F">
        <w:t>27</w:t>
      </w:r>
      <w:r w:rsidR="00E30D00">
        <w:t>1</w:t>
      </w:r>
      <w:r>
        <w:t>.</w:t>
      </w:r>
      <w:r w:rsidR="00E30D00">
        <w:t>15</w:t>
      </w:r>
      <w:r>
        <w:t xml:space="preserve">0: score </w:t>
      </w:r>
      <w:r w:rsidR="00B30F9F">
        <w:t>2</w:t>
      </w:r>
      <w:r>
        <w:t>,</w:t>
      </w:r>
      <w:r w:rsidR="0004721D">
        <w:t>89</w:t>
      </w:r>
      <w:r>
        <w:t xml:space="preserve"> punten</w:t>
      </w:r>
    </w:p>
    <w:p w14:paraId="3F8BB4BD" w14:textId="61246B83" w:rsidR="00861914" w:rsidRDefault="00861914" w:rsidP="00861914">
      <w:pPr>
        <w:numPr>
          <w:ilvl w:val="0"/>
          <w:numId w:val="23"/>
        </w:numPr>
        <w:jc w:val="both"/>
      </w:pPr>
      <w:r>
        <w:t xml:space="preserve">Inschrijfprijs € </w:t>
      </w:r>
      <w:r w:rsidR="005B401F">
        <w:t>285</w:t>
      </w:r>
      <w:r>
        <w:t xml:space="preserve">.000: score </w:t>
      </w:r>
      <w:r w:rsidR="00E30D00">
        <w:t>1</w:t>
      </w:r>
      <w:r>
        <w:t>,</w:t>
      </w:r>
      <w:r w:rsidR="00E30D00">
        <w:t>5</w:t>
      </w:r>
      <w:r>
        <w:t>0 punten</w:t>
      </w:r>
    </w:p>
    <w:p w14:paraId="6DA19DFC" w14:textId="326BA0BF" w:rsidR="00861914" w:rsidRDefault="00861914" w:rsidP="00861914">
      <w:pPr>
        <w:numPr>
          <w:ilvl w:val="0"/>
          <w:numId w:val="23"/>
        </w:numPr>
        <w:jc w:val="both"/>
      </w:pPr>
      <w:r>
        <w:t xml:space="preserve">Inschrijfprijs € </w:t>
      </w:r>
      <w:r w:rsidR="00E30D00">
        <w:t>190</w:t>
      </w:r>
      <w:r>
        <w:t xml:space="preserve">.000 of € </w:t>
      </w:r>
      <w:r w:rsidR="00E30D00">
        <w:t>310</w:t>
      </w:r>
      <w:r>
        <w:t>.000: uitsluiting</w:t>
      </w:r>
    </w:p>
    <w:p w14:paraId="00000232" w14:textId="77777777" w:rsidR="00D0050D" w:rsidRDefault="00D0050D">
      <w:pPr>
        <w:jc w:val="both"/>
      </w:pPr>
    </w:p>
    <w:p w14:paraId="00000233" w14:textId="77777777" w:rsidR="00D0050D" w:rsidRDefault="008177BD">
      <w:pPr>
        <w:jc w:val="both"/>
      </w:pPr>
      <w:r>
        <w:t>Inschrijvers doen hun prijsaanbieding conform het Tarievenblad in Bijlage D. Bij het invullen dient de Inschrijver navolgende instructie te volgen:</w:t>
      </w:r>
    </w:p>
    <w:p w14:paraId="00000234" w14:textId="1C25BE5F" w:rsidR="00D0050D" w:rsidRDefault="008177BD">
      <w:pPr>
        <w:numPr>
          <w:ilvl w:val="0"/>
          <w:numId w:val="20"/>
        </w:numPr>
        <w:jc w:val="both"/>
      </w:pPr>
      <w:r>
        <w:t>Alle in dit Aanbestedingsdocument beschreve</w:t>
      </w:r>
      <w:r w:rsidR="00225878">
        <w:t>n</w:t>
      </w:r>
      <w:r>
        <w:t xml:space="preserve"> dienstverlening en/of te leveren producten dienen in de aangeboden Inschrijfprijs te zijn opgenomen. Kosten die niet in de tarieven zijn opgenomen worden niet vergoed, tenzij uitdrukkelijk anders is overeengekomen;</w:t>
      </w:r>
    </w:p>
    <w:p w14:paraId="00000235" w14:textId="77777777" w:rsidR="00D0050D" w:rsidRDefault="008177BD">
      <w:pPr>
        <w:numPr>
          <w:ilvl w:val="0"/>
          <w:numId w:val="20"/>
        </w:numPr>
        <w:jc w:val="both"/>
      </w:pPr>
      <w:r>
        <w:t>De opgegeven prijzen en tarieven dienen reëel te zijn. De Inschrijver moet op verzoek daartoe aantoonbaar maken daadwerkelijk in staat te zijn gedurende de gehele contractduur de Opdracht voor de aangeboden prijzen uit te voeren.</w:t>
      </w:r>
    </w:p>
    <w:p w14:paraId="00000236" w14:textId="77777777" w:rsidR="00D0050D" w:rsidRDefault="008177BD">
      <w:pPr>
        <w:numPr>
          <w:ilvl w:val="0"/>
          <w:numId w:val="20"/>
        </w:numPr>
        <w:jc w:val="both"/>
      </w:pPr>
      <w:r>
        <w:t>Het is niet toegestaan tarieven te hanteren die de beoordelingssystematiek manipuleren waardoor toepassing van de beoordelingssystematiek onmogelijk wordt gemaakt.</w:t>
      </w:r>
    </w:p>
    <w:p w14:paraId="00000237" w14:textId="77777777" w:rsidR="00D0050D" w:rsidRDefault="008177BD">
      <w:pPr>
        <w:numPr>
          <w:ilvl w:val="0"/>
          <w:numId w:val="20"/>
        </w:numPr>
        <w:jc w:val="both"/>
      </w:pPr>
      <w:r>
        <w:t xml:space="preserve">Over de ingevulde tarieven wordt door Naturalis niet onderhandeld. </w:t>
      </w:r>
    </w:p>
    <w:p w14:paraId="00000238" w14:textId="77777777" w:rsidR="00D0050D" w:rsidRDefault="00D0050D">
      <w:pPr>
        <w:jc w:val="both"/>
      </w:pPr>
    </w:p>
    <w:p w14:paraId="00000239" w14:textId="77777777" w:rsidR="00D0050D" w:rsidRDefault="008177BD">
      <w:pPr>
        <w:jc w:val="both"/>
      </w:pPr>
      <w:r>
        <w:lastRenderedPageBreak/>
        <w:t xml:space="preserve">Deze instructie is bindend. Indien wordt afgeweken van de instructie wordt de Inschrijving terzijde gelegd en komt Inschrijver niet voor gunning in aanmerking. </w:t>
      </w:r>
    </w:p>
    <w:p w14:paraId="0000023A" w14:textId="77777777" w:rsidR="00D0050D" w:rsidRDefault="008177BD">
      <w:pPr>
        <w:pStyle w:val="Kop2"/>
        <w:numPr>
          <w:ilvl w:val="1"/>
          <w:numId w:val="5"/>
        </w:numPr>
      </w:pPr>
      <w:bookmarkStart w:id="79" w:name="_Toc88163843"/>
      <w:r>
        <w:t>Kwaliteitswensen</w:t>
      </w:r>
      <w:bookmarkEnd w:id="79"/>
    </w:p>
    <w:p w14:paraId="0000023B" w14:textId="77777777" w:rsidR="00D0050D" w:rsidRDefault="008177BD">
      <w:pPr>
        <w:jc w:val="both"/>
      </w:pPr>
      <w:r>
        <w:t>De gunningscriteria Kwaliteit worden in deze paragraaf inhoudelijk nader uitgewerkt. Daarbij is per criterium weergegeven wat de wens van de Opdrachtgever is, wat van de Inschrijver als beantwoording gevraagd wordt. Daarbij wordt van Inschrijvers gevraagd in de beantwoording de gevraagde indeling van wensen aan te houden, evenals de volgorde van de uitgevraagde onderwerpen binnen een wens. Dit draagt bij aan de mate waarin een inschrijving op efficiënte wijze te beoordelen en een goede (onderlinge) vergelijkbaarheid van Inschrijvingen.</w:t>
      </w:r>
    </w:p>
    <w:p w14:paraId="0000023C" w14:textId="77777777" w:rsidR="00D0050D" w:rsidRDefault="00D0050D">
      <w:pPr>
        <w:jc w:val="both"/>
      </w:pPr>
    </w:p>
    <w:p w14:paraId="0000023D" w14:textId="77777777" w:rsidR="00D0050D" w:rsidRDefault="008177BD">
      <w:pPr>
        <w:jc w:val="both"/>
      </w:pPr>
      <w:r>
        <w:t xml:space="preserve">In paragraaf 6.3.5 is tenslotte beschreven op welke wijze deze beantwoording beoordeeld wordt. </w:t>
      </w:r>
    </w:p>
    <w:p w14:paraId="0000023E" w14:textId="77777777" w:rsidR="00D0050D" w:rsidRDefault="008177BD">
      <w:pPr>
        <w:pStyle w:val="Kop3"/>
        <w:numPr>
          <w:ilvl w:val="2"/>
          <w:numId w:val="5"/>
        </w:numPr>
      </w:pPr>
      <w:bookmarkStart w:id="80" w:name="_Toc88163844"/>
      <w:r>
        <w:t>Wens 1 – Het logistieke proces van aanleveren monsters, uitvoering van sequencing en communicatie van resultaten</w:t>
      </w:r>
      <w:bookmarkEnd w:id="80"/>
    </w:p>
    <w:p w14:paraId="0000023F" w14:textId="77777777" w:rsidR="00D0050D" w:rsidRDefault="008177BD" w:rsidP="005C7B12">
      <w:pPr>
        <w:jc w:val="both"/>
      </w:pPr>
      <w:r>
        <w:t>Een transparant, efficiënt en effectief logistiek proces wat een kwalitatief hoogstaande sequencing borgt is belangrijk voor Naturalis. Naturalis heeft de wens een opdrachtnemer te contracteren die het logistieke en operationele proces goed beheerst, en de kwaliteit van sequencing maximaal borgt. Het ondersteunen en ontzorgen van Naturalis is daarbij gewenst, evenals een heldere communicatie, zowel met betrekking tot de voortgang van het proces als van de resultaten van de sequencing. Naturalis hecht veel waarde aan kwaliteitsborging, aangezien het uitgangsmateriaal vaak gelimiteerd is in kwaliteit en hoeveelheid. Het is niet altijd mogelijk om de monsters opnieuw aan te leveren.</w:t>
      </w:r>
    </w:p>
    <w:p w14:paraId="00000240" w14:textId="77777777" w:rsidR="00D0050D" w:rsidRDefault="00D0050D" w:rsidP="005C7B12">
      <w:pPr>
        <w:jc w:val="both"/>
      </w:pPr>
    </w:p>
    <w:p w14:paraId="00000241" w14:textId="77777777" w:rsidR="00D0050D" w:rsidRDefault="008177BD" w:rsidP="005C7B12">
      <w:pPr>
        <w:jc w:val="both"/>
      </w:pPr>
      <w:r>
        <w:t>Omschrijf in maximaal 3 A4 een beknopt plan van aanpak waarin de volgende onderwerpen zijn opgenomen:</w:t>
      </w:r>
    </w:p>
    <w:p w14:paraId="00000242" w14:textId="77777777" w:rsidR="00D0050D" w:rsidRDefault="008177BD" w:rsidP="005C7B12">
      <w:pPr>
        <w:numPr>
          <w:ilvl w:val="0"/>
          <w:numId w:val="12"/>
        </w:numPr>
        <w:pBdr>
          <w:top w:val="nil"/>
          <w:left w:val="nil"/>
          <w:bottom w:val="nil"/>
          <w:right w:val="nil"/>
          <w:between w:val="nil"/>
        </w:pBdr>
        <w:jc w:val="both"/>
      </w:pPr>
      <w:r>
        <w:rPr>
          <w:color w:val="000000"/>
        </w:rPr>
        <w:t>Aanlevering van monsters: de minimale vereisten waaraan monsters wat betreft voorbehandeling en verpakking moeten voldoen en de wijze waarop inschrijver op de kwaliteit van voorbehandeling toeziet.</w:t>
      </w:r>
    </w:p>
    <w:p w14:paraId="00000243" w14:textId="77777777" w:rsidR="00D0050D" w:rsidRDefault="008177BD" w:rsidP="005C7B12">
      <w:pPr>
        <w:numPr>
          <w:ilvl w:val="0"/>
          <w:numId w:val="12"/>
        </w:numPr>
        <w:pBdr>
          <w:top w:val="nil"/>
          <w:left w:val="nil"/>
          <w:bottom w:val="nil"/>
          <w:right w:val="nil"/>
          <w:between w:val="nil"/>
        </w:pBdr>
        <w:jc w:val="both"/>
      </w:pPr>
      <w:r>
        <w:rPr>
          <w:color w:val="000000"/>
        </w:rPr>
        <w:t>Transport van monsters: de wijze waarop de samples getransporteerd worden naar locatie van de inschrijver, en de wijze waarop inschrijver de integriteit van de monsters, tussen moment van afhalen en afleveren borgt</w:t>
      </w:r>
      <w:r>
        <w:t>.</w:t>
      </w:r>
    </w:p>
    <w:p w14:paraId="00000244" w14:textId="77777777" w:rsidR="00D0050D" w:rsidRDefault="008177BD" w:rsidP="005C7B12">
      <w:pPr>
        <w:numPr>
          <w:ilvl w:val="0"/>
          <w:numId w:val="12"/>
        </w:numPr>
        <w:pBdr>
          <w:top w:val="nil"/>
          <w:left w:val="nil"/>
          <w:bottom w:val="nil"/>
          <w:right w:val="nil"/>
          <w:between w:val="nil"/>
        </w:pBdr>
        <w:jc w:val="both"/>
      </w:pPr>
      <w:r>
        <w:rPr>
          <w:color w:val="000000"/>
        </w:rPr>
        <w:t>Opslag van monsters: op welke wijze en voor hoe lang monsters worden opgeslagen</w:t>
      </w:r>
      <w:r>
        <w:t>.</w:t>
      </w:r>
    </w:p>
    <w:p w14:paraId="00000245" w14:textId="77777777" w:rsidR="00D0050D" w:rsidRDefault="008177BD" w:rsidP="005C7B12">
      <w:pPr>
        <w:numPr>
          <w:ilvl w:val="0"/>
          <w:numId w:val="12"/>
        </w:numPr>
        <w:pBdr>
          <w:top w:val="nil"/>
          <w:left w:val="nil"/>
          <w:bottom w:val="nil"/>
          <w:right w:val="nil"/>
          <w:between w:val="nil"/>
        </w:pBdr>
        <w:jc w:val="both"/>
      </w:pPr>
      <w:r>
        <w:rPr>
          <w:color w:val="000000"/>
        </w:rPr>
        <w:t>Uitvoering van sequencing: de wijze waarop de samples verwerkt worden</w:t>
      </w:r>
      <w:r>
        <w:t>.</w:t>
      </w:r>
    </w:p>
    <w:p w14:paraId="00000246" w14:textId="77777777" w:rsidR="00D0050D" w:rsidRDefault="008177BD" w:rsidP="005C7B12">
      <w:pPr>
        <w:numPr>
          <w:ilvl w:val="0"/>
          <w:numId w:val="12"/>
        </w:numPr>
        <w:pBdr>
          <w:top w:val="nil"/>
          <w:left w:val="nil"/>
          <w:bottom w:val="nil"/>
          <w:right w:val="nil"/>
          <w:between w:val="nil"/>
        </w:pBdr>
        <w:jc w:val="both"/>
      </w:pPr>
      <w:r>
        <w:rPr>
          <w:color w:val="000000"/>
        </w:rPr>
        <w:t>Communicatie: de momenten en wijze waarop gecommuniceerd wordt, zowel tijdens het logistieke en uitvoeringsproces, als voor het beschikbaar stellen van resultaten aan Naturalis via het vereiste (beveiligde) klantenportal</w:t>
      </w:r>
      <w:r>
        <w:t>.</w:t>
      </w:r>
    </w:p>
    <w:p w14:paraId="00000247" w14:textId="77777777" w:rsidR="00D0050D" w:rsidRDefault="008177BD" w:rsidP="005C7B12">
      <w:pPr>
        <w:numPr>
          <w:ilvl w:val="0"/>
          <w:numId w:val="12"/>
        </w:numPr>
        <w:pBdr>
          <w:top w:val="nil"/>
          <w:left w:val="nil"/>
          <w:bottom w:val="nil"/>
          <w:right w:val="nil"/>
          <w:between w:val="nil"/>
        </w:pBdr>
        <w:jc w:val="both"/>
      </w:pPr>
      <w:r>
        <w:rPr>
          <w:color w:val="000000"/>
        </w:rPr>
        <w:t>Klachtenafhandeling: de wijze waarop inschrijver invulling geeft aan klachtenafhandeling.</w:t>
      </w:r>
    </w:p>
    <w:p w14:paraId="00000248" w14:textId="77777777" w:rsidR="00D0050D" w:rsidRDefault="008177BD">
      <w:pPr>
        <w:pStyle w:val="Kop3"/>
        <w:numPr>
          <w:ilvl w:val="2"/>
          <w:numId w:val="5"/>
        </w:numPr>
      </w:pPr>
      <w:bookmarkStart w:id="81" w:name="_Toc88163845"/>
      <w:r>
        <w:t>Wens 2 – Doorlooptijd en spoedmonsters</w:t>
      </w:r>
      <w:bookmarkEnd w:id="81"/>
    </w:p>
    <w:p w14:paraId="00000249" w14:textId="77777777" w:rsidR="00D0050D" w:rsidRDefault="008177BD" w:rsidP="005C7B12">
      <w:pPr>
        <w:jc w:val="both"/>
      </w:pPr>
      <w:r>
        <w:t>Naturalis hecht waarde aan een snelle uitvoering van gevraagde dienstverlening, en heeft hiertoe uiterste doorlooptijden in het Programma van Eisen in bijlage E opgenomen. Indien Inschrijver snellere doorlooptijden aanbiedt en garandeert, waardeert Naturalis dit positief. Daarbij hecht Naturalis eveneens waarde aan de mogelijkheid om (in incidentele spoedeisende gevallen) spoedmonsters aan te bieden.</w:t>
      </w:r>
    </w:p>
    <w:p w14:paraId="0000024A" w14:textId="77777777" w:rsidR="00D0050D" w:rsidRDefault="00D0050D" w:rsidP="005C7B12">
      <w:pPr>
        <w:jc w:val="both"/>
      </w:pPr>
    </w:p>
    <w:p w14:paraId="0000024B" w14:textId="77777777" w:rsidR="00D0050D" w:rsidRDefault="008177BD" w:rsidP="005C7B12">
      <w:pPr>
        <w:jc w:val="both"/>
      </w:pPr>
      <w:r>
        <w:t>Van Inschrijvers wordt gevraagd op maximaal 1 A4 de volgende onderwerpen te omschrijven:</w:t>
      </w:r>
    </w:p>
    <w:p w14:paraId="0000024C" w14:textId="77777777" w:rsidR="00D0050D" w:rsidRDefault="008177BD" w:rsidP="005C7B12">
      <w:pPr>
        <w:numPr>
          <w:ilvl w:val="0"/>
          <w:numId w:val="14"/>
        </w:numPr>
        <w:pBdr>
          <w:top w:val="nil"/>
          <w:left w:val="nil"/>
          <w:bottom w:val="nil"/>
          <w:right w:val="nil"/>
          <w:between w:val="nil"/>
        </w:pBdr>
        <w:jc w:val="both"/>
      </w:pPr>
      <w:r>
        <w:rPr>
          <w:color w:val="000000"/>
        </w:rPr>
        <w:t>Doorlooptijden: de aangeboden uiterste doorlooptijden waaraan Inschrijver zich conformeert voor de uitvoering, voor Sanger Sequencing en voor Next-</w:t>
      </w:r>
      <w:proofErr w:type="spellStart"/>
      <w:r>
        <w:rPr>
          <w:color w:val="000000"/>
        </w:rPr>
        <w:t>Generation</w:t>
      </w:r>
      <w:proofErr w:type="spellEnd"/>
      <w:r>
        <w:rPr>
          <w:color w:val="000000"/>
        </w:rPr>
        <w:t xml:space="preserve"> Sequencing.</w:t>
      </w:r>
    </w:p>
    <w:p w14:paraId="0000024D" w14:textId="77777777" w:rsidR="00D0050D" w:rsidRDefault="008177BD" w:rsidP="005C7B12">
      <w:pPr>
        <w:numPr>
          <w:ilvl w:val="0"/>
          <w:numId w:val="14"/>
        </w:numPr>
        <w:pBdr>
          <w:top w:val="nil"/>
          <w:left w:val="nil"/>
          <w:bottom w:val="nil"/>
          <w:right w:val="nil"/>
          <w:between w:val="nil"/>
        </w:pBdr>
        <w:jc w:val="both"/>
      </w:pPr>
      <w:r>
        <w:rPr>
          <w:color w:val="000000"/>
        </w:rPr>
        <w:t>Spoedmonsters: de mogelijkheden voor spoedmonsters, de uiterste doorlooptijd waaraan Inschrijver zich conformeert</w:t>
      </w:r>
      <w:r>
        <w:t>, en de eventueel bijkomende kosten of voorwaarden.</w:t>
      </w:r>
    </w:p>
    <w:p w14:paraId="0000024E" w14:textId="77777777" w:rsidR="00D0050D" w:rsidRDefault="008177BD">
      <w:pPr>
        <w:pStyle w:val="Kop3"/>
        <w:numPr>
          <w:ilvl w:val="2"/>
          <w:numId w:val="5"/>
        </w:numPr>
      </w:pPr>
      <w:bookmarkStart w:id="82" w:name="_Toc88163846"/>
      <w:r>
        <w:t>Wens 3 –Duurzaamheid en innovatie</w:t>
      </w:r>
      <w:bookmarkEnd w:id="82"/>
    </w:p>
    <w:p w14:paraId="0000024F" w14:textId="77777777" w:rsidR="00D0050D" w:rsidRDefault="008177BD">
      <w:pPr>
        <w:jc w:val="both"/>
      </w:pPr>
      <w:r>
        <w:t xml:space="preserve">Naturalis hecht veel waarde aan een duurzame en innovatieve uitvoering van onderzoeksprocessen. Van Inschrijvers wordt verlangd hier een bijdrage aan te leveren. Duurzaamheid betekent voor Naturalis dat de uitvoering van de sequencing zo min mogelijk impact heeft op het milieu, en een maximale maatschappelijke </w:t>
      </w:r>
      <w:r>
        <w:lastRenderedPageBreak/>
        <w:t xml:space="preserve">bijdrage levert. Verder hecht Naturalis waarde aan een innovatie. De wens is dat Naturalis gebruik kan maken van state of </w:t>
      </w:r>
      <w:proofErr w:type="spellStart"/>
      <w:r>
        <w:t>the</w:t>
      </w:r>
      <w:proofErr w:type="spellEnd"/>
      <w:r>
        <w:t xml:space="preserve"> art technologie en ontwikkelingen op gebied van NGS gedurende de looptijd van de Raamovereenkomst. Technologie en ontwikkelingen die resulteren in (continue) verbetering van snelheid en kwaliteit van sequencing. </w:t>
      </w:r>
    </w:p>
    <w:p w14:paraId="00000250" w14:textId="77777777" w:rsidR="00D0050D" w:rsidRDefault="008177BD">
      <w:pPr>
        <w:jc w:val="both"/>
      </w:pPr>
      <w:r>
        <w:t>Van Inschrijvers wordt gevraagd in maximaal 2 A4 de volgende onderwerpen te beschrijven:</w:t>
      </w:r>
    </w:p>
    <w:p w14:paraId="00000251" w14:textId="77777777" w:rsidR="00D0050D" w:rsidRDefault="008177BD">
      <w:pPr>
        <w:numPr>
          <w:ilvl w:val="0"/>
          <w:numId w:val="18"/>
        </w:numPr>
        <w:pBdr>
          <w:top w:val="nil"/>
          <w:left w:val="nil"/>
          <w:bottom w:val="nil"/>
          <w:right w:val="nil"/>
          <w:between w:val="nil"/>
        </w:pBdr>
        <w:jc w:val="both"/>
      </w:pPr>
      <w:r>
        <w:rPr>
          <w:color w:val="000000"/>
        </w:rPr>
        <w:t xml:space="preserve">Duurzaamheid: De maatregelen die Inschrijver treft om de impact op het milieu te minimaliseren, waaronder maatregelen om </w:t>
      </w:r>
      <w:r>
        <w:t>verbruik van disposable plastics,</w:t>
      </w:r>
      <w:r>
        <w:rPr>
          <w:color w:val="000000"/>
        </w:rPr>
        <w:t xml:space="preserve"> energieverbruik en CO2-uitstoot zo beperkt mogelijk te houden.</w:t>
      </w:r>
    </w:p>
    <w:p w14:paraId="00000252" w14:textId="77777777" w:rsidR="00D0050D" w:rsidRDefault="008177BD">
      <w:pPr>
        <w:numPr>
          <w:ilvl w:val="0"/>
          <w:numId w:val="18"/>
        </w:numPr>
        <w:pBdr>
          <w:top w:val="nil"/>
          <w:left w:val="nil"/>
          <w:bottom w:val="nil"/>
          <w:right w:val="nil"/>
          <w:between w:val="nil"/>
        </w:pBdr>
        <w:jc w:val="both"/>
      </w:pPr>
      <w:r>
        <w:rPr>
          <w:color w:val="000000"/>
        </w:rPr>
        <w:t>Maatschappelijke bijdrage: de bijdrage die Inschrijver met de uitvoering van de Raamovereenkomst levert ten aanzien van inzet van mensen met een afstand tot de arbeidsmarkt, het betrekken van maatschappelijke instellingen, en het bijdragen aan maatschappelijke projecten</w:t>
      </w:r>
    </w:p>
    <w:p w14:paraId="00000253" w14:textId="77777777" w:rsidR="00D0050D" w:rsidRDefault="008177BD">
      <w:pPr>
        <w:numPr>
          <w:ilvl w:val="0"/>
          <w:numId w:val="18"/>
        </w:numPr>
        <w:pBdr>
          <w:top w:val="nil"/>
          <w:left w:val="nil"/>
          <w:bottom w:val="nil"/>
          <w:right w:val="nil"/>
          <w:between w:val="nil"/>
        </w:pBdr>
        <w:jc w:val="both"/>
      </w:pPr>
      <w:r>
        <w:rPr>
          <w:color w:val="000000"/>
        </w:rPr>
        <w:t xml:space="preserve">Innovatie: een beschrijving van de in te zetten technologie bij aanvang van de Raamovereenkomst, en de mate waarin deze state of </w:t>
      </w:r>
      <w:proofErr w:type="spellStart"/>
      <w:r>
        <w:rPr>
          <w:color w:val="000000"/>
        </w:rPr>
        <w:t>the</w:t>
      </w:r>
      <w:proofErr w:type="spellEnd"/>
      <w:r>
        <w:rPr>
          <w:color w:val="000000"/>
        </w:rPr>
        <w:t xml:space="preserve"> art / innovatief is, en bijdraagt aan snelheid</w:t>
      </w:r>
      <w:r>
        <w:t>,</w:t>
      </w:r>
      <w:r>
        <w:rPr>
          <w:color w:val="000000"/>
        </w:rPr>
        <w:t xml:space="preserve"> kwaliteit</w:t>
      </w:r>
      <w:r>
        <w:t xml:space="preserve"> </w:t>
      </w:r>
      <w:r>
        <w:rPr>
          <w:color w:val="000000"/>
        </w:rPr>
        <w:t xml:space="preserve">en kosten </w:t>
      </w:r>
      <w:r>
        <w:t>efficiëntie</w:t>
      </w:r>
      <w:r>
        <w:rPr>
          <w:color w:val="000000"/>
        </w:rPr>
        <w:t xml:space="preserve"> van sequencing; een beschrijving van de innovaties die Inschrijver verwacht te implementeren gedurende de</w:t>
      </w:r>
      <w:r>
        <w:t xml:space="preserve"> </w:t>
      </w:r>
      <w:r>
        <w:rPr>
          <w:color w:val="000000"/>
        </w:rPr>
        <w:t xml:space="preserve">overeenkomst en waarover Naturalis zonder kostprijsverhogende werking kan beschikken. </w:t>
      </w:r>
    </w:p>
    <w:p w14:paraId="00000254" w14:textId="77777777" w:rsidR="00D0050D" w:rsidRDefault="008177BD">
      <w:pPr>
        <w:pStyle w:val="Kop3"/>
        <w:numPr>
          <w:ilvl w:val="2"/>
          <w:numId w:val="5"/>
        </w:numPr>
      </w:pPr>
      <w:bookmarkStart w:id="83" w:name="_Toc88163847"/>
      <w:r>
        <w:t>Wens 4 –</w:t>
      </w:r>
      <w:proofErr w:type="spellStart"/>
      <w:r>
        <w:t>Troubleshooting</w:t>
      </w:r>
      <w:bookmarkEnd w:id="83"/>
      <w:proofErr w:type="spellEnd"/>
    </w:p>
    <w:p w14:paraId="00000255" w14:textId="77777777" w:rsidR="00D0050D" w:rsidRDefault="008177BD" w:rsidP="005C7B12">
      <w:pPr>
        <w:jc w:val="both"/>
      </w:pPr>
      <w:r>
        <w:t xml:space="preserve">Naturalis realiseert zich dat het kan gebeuren dat uit de DNA </w:t>
      </w:r>
      <w:proofErr w:type="spellStart"/>
      <w:r>
        <w:t>sequence</w:t>
      </w:r>
      <w:proofErr w:type="spellEnd"/>
      <w:r>
        <w:t xml:space="preserve"> van een </w:t>
      </w:r>
      <w:proofErr w:type="spellStart"/>
      <w:r>
        <w:t>plate</w:t>
      </w:r>
      <w:proofErr w:type="spellEnd"/>
      <w:r>
        <w:t xml:space="preserve"> of sample ‘slechte’ en/of onverwachte resultaten komen, waarbij de oorzaak niet (direct) duidelijk is. In een dergelijke situatie hecht Naturalis waarde aan een Inschrijver die in staat is snel en adequaat samen met Naturalis de oorzaak te achterhalen en Naturalis te ondersteunen en ontzorgen bij eventueel benodigde verbetermaatregelen.</w:t>
      </w:r>
    </w:p>
    <w:p w14:paraId="00000256" w14:textId="77777777" w:rsidR="00D0050D" w:rsidRDefault="00D0050D" w:rsidP="005C7B12">
      <w:pPr>
        <w:jc w:val="both"/>
      </w:pPr>
    </w:p>
    <w:p w14:paraId="00000257" w14:textId="77777777" w:rsidR="00D0050D" w:rsidRDefault="008177BD" w:rsidP="005C7B12">
      <w:pPr>
        <w:jc w:val="both"/>
      </w:pPr>
      <w:r>
        <w:t>Van Inschrijvers wordt gevraagd ten aanzien van deze wens in maximaal 1 A4 het volgende te omschrijven:</w:t>
      </w:r>
    </w:p>
    <w:p w14:paraId="00000258" w14:textId="77777777" w:rsidR="00D0050D" w:rsidRDefault="008177BD" w:rsidP="005C7B12">
      <w:pPr>
        <w:numPr>
          <w:ilvl w:val="0"/>
          <w:numId w:val="3"/>
        </w:numPr>
        <w:pBdr>
          <w:top w:val="nil"/>
          <w:left w:val="nil"/>
          <w:bottom w:val="nil"/>
          <w:right w:val="nil"/>
          <w:between w:val="nil"/>
        </w:pBdr>
        <w:jc w:val="both"/>
      </w:pPr>
      <w:r>
        <w:rPr>
          <w:color w:val="000000"/>
        </w:rPr>
        <w:t>Foute resultaten: de wijze waarop Inschrijver omgaat met foute resultaten, en voor de hand liggende oorzaken weet uit te sluiten;</w:t>
      </w:r>
    </w:p>
    <w:p w14:paraId="00000259" w14:textId="77777777" w:rsidR="00D0050D" w:rsidRDefault="008177BD" w:rsidP="005C7B12">
      <w:pPr>
        <w:numPr>
          <w:ilvl w:val="0"/>
          <w:numId w:val="3"/>
        </w:numPr>
        <w:pBdr>
          <w:top w:val="nil"/>
          <w:left w:val="nil"/>
          <w:bottom w:val="nil"/>
          <w:right w:val="nil"/>
          <w:between w:val="nil"/>
        </w:pBdr>
        <w:jc w:val="both"/>
      </w:pPr>
      <w:r>
        <w:rPr>
          <w:color w:val="000000"/>
        </w:rPr>
        <w:t xml:space="preserve">Aanpak </w:t>
      </w:r>
      <w:proofErr w:type="spellStart"/>
      <w:r>
        <w:rPr>
          <w:color w:val="000000"/>
        </w:rPr>
        <w:t>troubleshooting</w:t>
      </w:r>
      <w:proofErr w:type="spellEnd"/>
      <w:r>
        <w:rPr>
          <w:color w:val="000000"/>
        </w:rPr>
        <w:t>: welke processen heeft Inschrijver om resultaten te controleren en wat zijn de vervolgstappen.</w:t>
      </w:r>
    </w:p>
    <w:p w14:paraId="0000025A" w14:textId="77777777" w:rsidR="00D0050D" w:rsidRDefault="008177BD">
      <w:pPr>
        <w:pStyle w:val="Kop3"/>
        <w:numPr>
          <w:ilvl w:val="2"/>
          <w:numId w:val="5"/>
        </w:numPr>
      </w:pPr>
      <w:bookmarkStart w:id="84" w:name="_Toc88163848"/>
      <w:r>
        <w:t>Beoordelingskader kwalitatieve wensen</w:t>
      </w:r>
      <w:bookmarkEnd w:id="84"/>
    </w:p>
    <w:p w14:paraId="0000025B" w14:textId="77777777" w:rsidR="00D0050D" w:rsidRDefault="008177BD">
      <w:pPr>
        <w:jc w:val="both"/>
      </w:pPr>
      <w:r>
        <w:t>Bij de beoordeling van de kwaliteitswensen 1 tot en met 4 kan per wens maximaal 10 punten worden gescoord, zoals in onderstaande tabel weergegeven:</w:t>
      </w:r>
    </w:p>
    <w:p w14:paraId="0000025C" w14:textId="77777777" w:rsidR="00D0050D" w:rsidRDefault="00D0050D">
      <w:pPr>
        <w:jc w:val="both"/>
      </w:pPr>
    </w:p>
    <w:tbl>
      <w:tblPr>
        <w:tblStyle w:val="Naturalis"/>
        <w:tblW w:w="9495" w:type="dxa"/>
        <w:tblLayout w:type="fixed"/>
        <w:tblLook w:val="0020" w:firstRow="1" w:lastRow="0" w:firstColumn="0" w:lastColumn="0" w:noHBand="0" w:noVBand="0"/>
      </w:tblPr>
      <w:tblGrid>
        <w:gridCol w:w="7083"/>
        <w:gridCol w:w="2412"/>
      </w:tblGrid>
      <w:tr w:rsidR="00D0050D" w14:paraId="026CEAE6" w14:textId="77777777" w:rsidTr="005C7B12">
        <w:trPr>
          <w:cnfStyle w:val="100000000000" w:firstRow="1" w:lastRow="0" w:firstColumn="0" w:lastColumn="0" w:oddVBand="0" w:evenVBand="0" w:oddHBand="0" w:evenHBand="0" w:firstRowFirstColumn="0" w:firstRowLastColumn="0" w:lastRowFirstColumn="0" w:lastRowLastColumn="0"/>
          <w:trHeight w:val="44"/>
        </w:trPr>
        <w:tc>
          <w:tcPr>
            <w:tcW w:w="7083" w:type="dxa"/>
          </w:tcPr>
          <w:p w14:paraId="0000025D" w14:textId="77777777" w:rsidR="00D0050D" w:rsidRDefault="008177BD">
            <w:pPr>
              <w:rPr>
                <w:sz w:val="18"/>
                <w:szCs w:val="18"/>
              </w:rPr>
            </w:pPr>
            <w:r>
              <w:rPr>
                <w:sz w:val="18"/>
                <w:szCs w:val="18"/>
              </w:rPr>
              <w:t>Richtlijn</w:t>
            </w:r>
          </w:p>
        </w:tc>
        <w:tc>
          <w:tcPr>
            <w:tcW w:w="2412" w:type="dxa"/>
          </w:tcPr>
          <w:p w14:paraId="0000025E" w14:textId="77777777" w:rsidR="00D0050D" w:rsidRDefault="008177BD">
            <w:pPr>
              <w:ind w:right="683"/>
              <w:rPr>
                <w:sz w:val="18"/>
                <w:szCs w:val="18"/>
              </w:rPr>
            </w:pPr>
            <w:r>
              <w:rPr>
                <w:sz w:val="18"/>
                <w:szCs w:val="18"/>
              </w:rPr>
              <w:t>Score</w:t>
            </w:r>
          </w:p>
        </w:tc>
      </w:tr>
      <w:tr w:rsidR="00D0050D" w14:paraId="277C3427" w14:textId="77777777" w:rsidTr="005C7B12">
        <w:trPr>
          <w:cnfStyle w:val="000000100000" w:firstRow="0" w:lastRow="0" w:firstColumn="0" w:lastColumn="0" w:oddVBand="0" w:evenVBand="0" w:oddHBand="1" w:evenHBand="0" w:firstRowFirstColumn="0" w:firstRowLastColumn="0" w:lastRowFirstColumn="0" w:lastRowLastColumn="0"/>
        </w:trPr>
        <w:tc>
          <w:tcPr>
            <w:tcW w:w="7083" w:type="dxa"/>
          </w:tcPr>
          <w:p w14:paraId="0000025F" w14:textId="77777777" w:rsidR="00D0050D" w:rsidRDefault="008177BD">
            <w:pPr>
              <w:rPr>
                <w:sz w:val="18"/>
                <w:szCs w:val="18"/>
              </w:rPr>
            </w:pPr>
            <w:r>
              <w:rPr>
                <w:b/>
                <w:sz w:val="18"/>
                <w:szCs w:val="18"/>
              </w:rPr>
              <w:t>Uitmuntend</w:t>
            </w:r>
            <w:r>
              <w:rPr>
                <w:sz w:val="18"/>
                <w:szCs w:val="18"/>
              </w:rPr>
              <w:t xml:space="preserve">: uit de door de Inschrijver verstrekte informatie blijkt dat op uitstekende wijze aan de beoordelingscriteria wordt voldaan. </w:t>
            </w:r>
          </w:p>
        </w:tc>
        <w:tc>
          <w:tcPr>
            <w:tcW w:w="2412" w:type="dxa"/>
          </w:tcPr>
          <w:p w14:paraId="00000260" w14:textId="77777777" w:rsidR="00D0050D" w:rsidRDefault="008177BD">
            <w:pPr>
              <w:rPr>
                <w:sz w:val="18"/>
                <w:szCs w:val="18"/>
              </w:rPr>
            </w:pPr>
            <w:r>
              <w:rPr>
                <w:sz w:val="18"/>
                <w:szCs w:val="18"/>
              </w:rPr>
              <w:t>10</w:t>
            </w:r>
          </w:p>
        </w:tc>
      </w:tr>
      <w:tr w:rsidR="00D0050D" w14:paraId="62E9714B" w14:textId="77777777" w:rsidTr="005C7B12">
        <w:trPr>
          <w:cnfStyle w:val="000000010000" w:firstRow="0" w:lastRow="0" w:firstColumn="0" w:lastColumn="0" w:oddVBand="0" w:evenVBand="0" w:oddHBand="0" w:evenHBand="1" w:firstRowFirstColumn="0" w:firstRowLastColumn="0" w:lastRowFirstColumn="0" w:lastRowLastColumn="0"/>
        </w:trPr>
        <w:tc>
          <w:tcPr>
            <w:tcW w:w="7083" w:type="dxa"/>
          </w:tcPr>
          <w:p w14:paraId="00000261" w14:textId="77777777" w:rsidR="00D0050D" w:rsidRDefault="008177BD">
            <w:pPr>
              <w:rPr>
                <w:sz w:val="18"/>
                <w:szCs w:val="18"/>
              </w:rPr>
            </w:pPr>
            <w:r>
              <w:rPr>
                <w:b/>
                <w:sz w:val="18"/>
                <w:szCs w:val="18"/>
              </w:rPr>
              <w:t>Goed</w:t>
            </w:r>
            <w:r>
              <w:rPr>
                <w:sz w:val="18"/>
                <w:szCs w:val="18"/>
              </w:rPr>
              <w:t xml:space="preserve">: uit de door de Inschrijver verstrekte informatie blijkt dat in ruim voldoende mate aan de beoordelingscriteria wordt voldaan. </w:t>
            </w:r>
          </w:p>
        </w:tc>
        <w:tc>
          <w:tcPr>
            <w:tcW w:w="2412" w:type="dxa"/>
          </w:tcPr>
          <w:p w14:paraId="00000262" w14:textId="77777777" w:rsidR="00D0050D" w:rsidRDefault="008177BD">
            <w:pPr>
              <w:rPr>
                <w:sz w:val="18"/>
                <w:szCs w:val="18"/>
              </w:rPr>
            </w:pPr>
            <w:r>
              <w:rPr>
                <w:sz w:val="18"/>
                <w:szCs w:val="18"/>
              </w:rPr>
              <w:t>8</w:t>
            </w:r>
          </w:p>
        </w:tc>
      </w:tr>
      <w:tr w:rsidR="00D0050D" w14:paraId="30AC32C6" w14:textId="77777777" w:rsidTr="005C7B12">
        <w:trPr>
          <w:cnfStyle w:val="000000100000" w:firstRow="0" w:lastRow="0" w:firstColumn="0" w:lastColumn="0" w:oddVBand="0" w:evenVBand="0" w:oddHBand="1" w:evenHBand="0" w:firstRowFirstColumn="0" w:firstRowLastColumn="0" w:lastRowFirstColumn="0" w:lastRowLastColumn="0"/>
        </w:trPr>
        <w:tc>
          <w:tcPr>
            <w:tcW w:w="7083" w:type="dxa"/>
          </w:tcPr>
          <w:p w14:paraId="00000263" w14:textId="77777777" w:rsidR="00D0050D" w:rsidRDefault="008177BD">
            <w:pPr>
              <w:rPr>
                <w:sz w:val="18"/>
                <w:szCs w:val="18"/>
              </w:rPr>
            </w:pPr>
            <w:r>
              <w:rPr>
                <w:b/>
                <w:sz w:val="18"/>
                <w:szCs w:val="18"/>
              </w:rPr>
              <w:t>Voldoende</w:t>
            </w:r>
            <w:r>
              <w:rPr>
                <w:sz w:val="18"/>
                <w:szCs w:val="18"/>
              </w:rPr>
              <w:t xml:space="preserve">: uit de door de Inschrijver verstrekte informatie blijkt dat in voldoende mate aan de beoordelingscriteria wordt voldaan. </w:t>
            </w:r>
          </w:p>
        </w:tc>
        <w:tc>
          <w:tcPr>
            <w:tcW w:w="2412" w:type="dxa"/>
          </w:tcPr>
          <w:p w14:paraId="00000264" w14:textId="77777777" w:rsidR="00D0050D" w:rsidRDefault="008177BD">
            <w:pPr>
              <w:rPr>
                <w:sz w:val="18"/>
                <w:szCs w:val="18"/>
              </w:rPr>
            </w:pPr>
            <w:r>
              <w:rPr>
                <w:sz w:val="18"/>
                <w:szCs w:val="18"/>
              </w:rPr>
              <w:t>6</w:t>
            </w:r>
          </w:p>
        </w:tc>
      </w:tr>
      <w:tr w:rsidR="00D0050D" w14:paraId="59249851" w14:textId="77777777" w:rsidTr="005C7B12">
        <w:trPr>
          <w:cnfStyle w:val="000000010000" w:firstRow="0" w:lastRow="0" w:firstColumn="0" w:lastColumn="0" w:oddVBand="0" w:evenVBand="0" w:oddHBand="0" w:evenHBand="1" w:firstRowFirstColumn="0" w:firstRowLastColumn="0" w:lastRowFirstColumn="0" w:lastRowLastColumn="0"/>
        </w:trPr>
        <w:tc>
          <w:tcPr>
            <w:tcW w:w="7083" w:type="dxa"/>
          </w:tcPr>
          <w:p w14:paraId="00000265" w14:textId="77777777" w:rsidR="00D0050D" w:rsidRDefault="008177BD">
            <w:pPr>
              <w:rPr>
                <w:sz w:val="18"/>
                <w:szCs w:val="18"/>
              </w:rPr>
            </w:pPr>
            <w:r>
              <w:rPr>
                <w:b/>
                <w:sz w:val="18"/>
                <w:szCs w:val="18"/>
              </w:rPr>
              <w:t>Onvoldoende</w:t>
            </w:r>
            <w:r>
              <w:rPr>
                <w:sz w:val="18"/>
                <w:szCs w:val="18"/>
              </w:rPr>
              <w:t>: uit de door de Inschrijver verstrekte informatie blijkt dat in onvoldoende mate aan de beoordelingscriteria wordt voldaan.</w:t>
            </w:r>
          </w:p>
        </w:tc>
        <w:tc>
          <w:tcPr>
            <w:tcW w:w="2412" w:type="dxa"/>
          </w:tcPr>
          <w:p w14:paraId="00000266" w14:textId="77777777" w:rsidR="00D0050D" w:rsidRDefault="008177BD">
            <w:pPr>
              <w:rPr>
                <w:sz w:val="18"/>
                <w:szCs w:val="18"/>
              </w:rPr>
            </w:pPr>
            <w:r>
              <w:rPr>
                <w:sz w:val="18"/>
                <w:szCs w:val="18"/>
              </w:rPr>
              <w:t>4</w:t>
            </w:r>
          </w:p>
        </w:tc>
      </w:tr>
      <w:tr w:rsidR="00D0050D" w14:paraId="6BF432B7" w14:textId="77777777" w:rsidTr="005C7B12">
        <w:trPr>
          <w:cnfStyle w:val="000000100000" w:firstRow="0" w:lastRow="0" w:firstColumn="0" w:lastColumn="0" w:oddVBand="0" w:evenVBand="0" w:oddHBand="1" w:evenHBand="0" w:firstRowFirstColumn="0" w:firstRowLastColumn="0" w:lastRowFirstColumn="0" w:lastRowLastColumn="0"/>
        </w:trPr>
        <w:tc>
          <w:tcPr>
            <w:tcW w:w="7083" w:type="dxa"/>
          </w:tcPr>
          <w:p w14:paraId="00000267" w14:textId="77777777" w:rsidR="00D0050D" w:rsidRDefault="008177BD">
            <w:pPr>
              <w:rPr>
                <w:sz w:val="18"/>
                <w:szCs w:val="18"/>
              </w:rPr>
            </w:pPr>
            <w:r>
              <w:rPr>
                <w:b/>
                <w:sz w:val="18"/>
                <w:szCs w:val="18"/>
              </w:rPr>
              <w:t>Slecht</w:t>
            </w:r>
            <w:r>
              <w:rPr>
                <w:sz w:val="18"/>
                <w:szCs w:val="18"/>
              </w:rPr>
              <w:t xml:space="preserve">: uit de door de Inschrijver verstrekte informatie blijkt dat nauwelijks aan de beoordelingscriteria wordt voldaan. </w:t>
            </w:r>
          </w:p>
        </w:tc>
        <w:tc>
          <w:tcPr>
            <w:tcW w:w="2412" w:type="dxa"/>
          </w:tcPr>
          <w:p w14:paraId="00000268" w14:textId="77777777" w:rsidR="00D0050D" w:rsidRDefault="008177BD">
            <w:pPr>
              <w:rPr>
                <w:sz w:val="18"/>
                <w:szCs w:val="18"/>
              </w:rPr>
            </w:pPr>
            <w:r>
              <w:rPr>
                <w:sz w:val="18"/>
                <w:szCs w:val="18"/>
              </w:rPr>
              <w:t>2</w:t>
            </w:r>
          </w:p>
        </w:tc>
      </w:tr>
      <w:tr w:rsidR="00D0050D" w14:paraId="124A87C6" w14:textId="77777777" w:rsidTr="005C7B12">
        <w:trPr>
          <w:cnfStyle w:val="000000010000" w:firstRow="0" w:lastRow="0" w:firstColumn="0" w:lastColumn="0" w:oddVBand="0" w:evenVBand="0" w:oddHBand="0" w:evenHBand="1" w:firstRowFirstColumn="0" w:firstRowLastColumn="0" w:lastRowFirstColumn="0" w:lastRowLastColumn="0"/>
        </w:trPr>
        <w:tc>
          <w:tcPr>
            <w:tcW w:w="7083" w:type="dxa"/>
          </w:tcPr>
          <w:p w14:paraId="00000269" w14:textId="77777777" w:rsidR="00D0050D" w:rsidRDefault="008177BD">
            <w:pPr>
              <w:rPr>
                <w:b/>
                <w:sz w:val="18"/>
                <w:szCs w:val="18"/>
              </w:rPr>
            </w:pPr>
            <w:r>
              <w:rPr>
                <w:b/>
                <w:sz w:val="18"/>
                <w:szCs w:val="18"/>
              </w:rPr>
              <w:t xml:space="preserve">Geen invulling: </w:t>
            </w:r>
            <w:r>
              <w:rPr>
                <w:sz w:val="18"/>
                <w:szCs w:val="18"/>
              </w:rPr>
              <w:t>uit de door de Inschrijver verstrekte informatie blijkt dat niet aan de beoordelingscriteria wordt voldaan, dan wel is er geen informatie verstrekt.</w:t>
            </w:r>
          </w:p>
        </w:tc>
        <w:tc>
          <w:tcPr>
            <w:tcW w:w="2412" w:type="dxa"/>
          </w:tcPr>
          <w:p w14:paraId="0000026A" w14:textId="77777777" w:rsidR="00D0050D" w:rsidRDefault="008177BD">
            <w:pPr>
              <w:rPr>
                <w:sz w:val="18"/>
                <w:szCs w:val="18"/>
              </w:rPr>
            </w:pPr>
            <w:r>
              <w:rPr>
                <w:sz w:val="18"/>
                <w:szCs w:val="18"/>
              </w:rPr>
              <w:t>0 (Uitsluiting van de aanbestedingsprocedure)</w:t>
            </w:r>
          </w:p>
        </w:tc>
      </w:tr>
    </w:tbl>
    <w:p w14:paraId="0000026B" w14:textId="77777777" w:rsidR="00D0050D" w:rsidRDefault="00D0050D">
      <w:pPr>
        <w:jc w:val="both"/>
      </w:pPr>
    </w:p>
    <w:p w14:paraId="0000026C" w14:textId="77777777" w:rsidR="00D0050D" w:rsidRDefault="008177BD">
      <w:pPr>
        <w:jc w:val="both"/>
      </w:pPr>
      <w:r>
        <w:t>De beoordelingscriteria hierbij zijn:</w:t>
      </w:r>
    </w:p>
    <w:p w14:paraId="0000026D" w14:textId="77777777" w:rsidR="00D0050D" w:rsidRDefault="008177BD">
      <w:pPr>
        <w:numPr>
          <w:ilvl w:val="0"/>
          <w:numId w:val="9"/>
        </w:numPr>
        <w:jc w:val="both"/>
      </w:pPr>
      <w:r>
        <w:t>Specifiek: de mate waarin de beantwoording van de inschrijver relevant is voor en toegespitst is op de situatie van Naturalis en de beoogde uitgangspunten, wensen, doelstellingen en resultaten van deze Opdracht;</w:t>
      </w:r>
    </w:p>
    <w:p w14:paraId="0000026E" w14:textId="77777777" w:rsidR="00D0050D" w:rsidRDefault="008177BD">
      <w:pPr>
        <w:numPr>
          <w:ilvl w:val="0"/>
          <w:numId w:val="9"/>
        </w:numPr>
        <w:jc w:val="both"/>
      </w:pPr>
      <w:r>
        <w:t>Onderscheidend: de mate waarin de uit de beantwoording onderscheidende meerwaarde blijkt, de mate waarin de beantwoording aansprekend en klantgericht is vormgegeven;</w:t>
      </w:r>
    </w:p>
    <w:p w14:paraId="0000026F" w14:textId="77777777" w:rsidR="00D0050D" w:rsidRDefault="008177BD">
      <w:pPr>
        <w:numPr>
          <w:ilvl w:val="0"/>
          <w:numId w:val="9"/>
        </w:numPr>
        <w:jc w:val="both"/>
      </w:pPr>
      <w:r>
        <w:t>Transparant: de mate waarin hetgeen gevraagd wordt duidelijk en concreet is;</w:t>
      </w:r>
    </w:p>
    <w:p w14:paraId="00000270" w14:textId="77777777" w:rsidR="00D0050D" w:rsidRDefault="008177BD">
      <w:pPr>
        <w:numPr>
          <w:ilvl w:val="0"/>
          <w:numId w:val="9"/>
        </w:numPr>
        <w:jc w:val="both"/>
      </w:pPr>
      <w:r>
        <w:lastRenderedPageBreak/>
        <w:t>Relevant: de mate waarin de beantwoording aansluit bij en invulling geeft aan de wensen en doelstellingen die Naturalis heeft ten aanzien van de Opdracht;</w:t>
      </w:r>
    </w:p>
    <w:p w14:paraId="00000271" w14:textId="77777777" w:rsidR="00D0050D" w:rsidRDefault="008177BD">
      <w:pPr>
        <w:numPr>
          <w:ilvl w:val="0"/>
          <w:numId w:val="9"/>
        </w:numPr>
        <w:jc w:val="both"/>
      </w:pPr>
      <w:r>
        <w:t>Realistisch/haalbaar: de mate waarin de haalbaarheid en realiteit van de beantwoording aantoonbaar aannemelijk gemaakt door middel van een steekhoudende onderbouwing en voorbeelden, de mate waarin de beantwoording meetbaar en verifieerbaar is.</w:t>
      </w:r>
    </w:p>
    <w:p w14:paraId="00000272" w14:textId="77777777" w:rsidR="00D0050D" w:rsidRDefault="008177BD">
      <w:pPr>
        <w:numPr>
          <w:ilvl w:val="0"/>
          <w:numId w:val="9"/>
        </w:numPr>
        <w:jc w:val="both"/>
      </w:pPr>
      <w:r>
        <w:t>Volledig: de mate waarin de gevraagde beantwoording volledig is.</w:t>
      </w:r>
    </w:p>
    <w:p w14:paraId="00000273" w14:textId="77777777" w:rsidR="00D0050D" w:rsidRDefault="00D0050D">
      <w:pPr>
        <w:jc w:val="both"/>
      </w:pPr>
    </w:p>
    <w:p w14:paraId="00000274" w14:textId="77777777" w:rsidR="00D0050D" w:rsidRDefault="008177BD">
      <w:pPr>
        <w:jc w:val="both"/>
        <w:rPr>
          <w:b/>
        </w:rPr>
      </w:pPr>
      <w:r>
        <w:rPr>
          <w:b/>
        </w:rPr>
        <w:t>(LET OP!) Een inschrijving die:</w:t>
      </w:r>
    </w:p>
    <w:p w14:paraId="00000275" w14:textId="77777777" w:rsidR="00D0050D" w:rsidRDefault="008177BD">
      <w:pPr>
        <w:numPr>
          <w:ilvl w:val="0"/>
          <w:numId w:val="4"/>
        </w:numPr>
        <w:pBdr>
          <w:top w:val="nil"/>
          <w:left w:val="nil"/>
          <w:bottom w:val="nil"/>
          <w:right w:val="nil"/>
          <w:between w:val="nil"/>
        </w:pBdr>
        <w:jc w:val="both"/>
        <w:rPr>
          <w:b/>
          <w:color w:val="000000"/>
        </w:rPr>
      </w:pPr>
      <w:r>
        <w:rPr>
          <w:b/>
          <w:color w:val="000000"/>
        </w:rPr>
        <w:t>op één of meer van de kwaliteitswensen een score 0 behaalt, of,</w:t>
      </w:r>
    </w:p>
    <w:p w14:paraId="00000276" w14:textId="77777777" w:rsidR="00D0050D" w:rsidRDefault="008177BD">
      <w:pPr>
        <w:numPr>
          <w:ilvl w:val="0"/>
          <w:numId w:val="4"/>
        </w:numPr>
        <w:pBdr>
          <w:top w:val="nil"/>
          <w:left w:val="nil"/>
          <w:bottom w:val="nil"/>
          <w:right w:val="nil"/>
          <w:between w:val="nil"/>
        </w:pBdr>
        <w:jc w:val="both"/>
        <w:rPr>
          <w:b/>
          <w:color w:val="000000"/>
        </w:rPr>
      </w:pPr>
      <w:r>
        <w:rPr>
          <w:b/>
          <w:color w:val="000000"/>
        </w:rPr>
        <w:t xml:space="preserve">op de kwaliteitswensen </w:t>
      </w:r>
      <w:r>
        <w:rPr>
          <w:b/>
        </w:rPr>
        <w:t xml:space="preserve">gemiddeld minder dan 5 punten </w:t>
      </w:r>
      <w:r>
        <w:rPr>
          <w:b/>
          <w:color w:val="000000"/>
        </w:rPr>
        <w:t>behaalt,</w:t>
      </w:r>
    </w:p>
    <w:p w14:paraId="00000277" w14:textId="77777777" w:rsidR="00D0050D" w:rsidRDefault="008177BD">
      <w:pPr>
        <w:jc w:val="both"/>
        <w:rPr>
          <w:b/>
          <w:sz w:val="28"/>
          <w:szCs w:val="28"/>
        </w:rPr>
      </w:pPr>
      <w:r>
        <w:rPr>
          <w:b/>
        </w:rPr>
        <w:t>is ongeldig en wordt uitgesloten van verdere deelname aan de aanbestedingsprocedure.</w:t>
      </w:r>
      <w:r>
        <w:br w:type="page"/>
      </w:r>
    </w:p>
    <w:p w14:paraId="00000278" w14:textId="77777777" w:rsidR="00D0050D" w:rsidRDefault="00D0050D">
      <w:pPr>
        <w:rPr>
          <w:sz w:val="28"/>
          <w:szCs w:val="28"/>
        </w:rPr>
      </w:pPr>
    </w:p>
    <w:p w14:paraId="00000279" w14:textId="77777777" w:rsidR="00D0050D" w:rsidRDefault="008177BD" w:rsidP="005C7B12">
      <w:pPr>
        <w:pStyle w:val="Kop1"/>
        <w:numPr>
          <w:ilvl w:val="0"/>
          <w:numId w:val="0"/>
        </w:numPr>
        <w:ind w:left="993" w:hanging="993"/>
      </w:pPr>
      <w:bookmarkStart w:id="85" w:name="_Toc88163849"/>
      <w:r>
        <w:t>Bijlagen</w:t>
      </w:r>
      <w:bookmarkEnd w:id="85"/>
      <w:r>
        <w:br w:type="page"/>
      </w:r>
    </w:p>
    <w:p w14:paraId="0000027A" w14:textId="77777777" w:rsidR="00D0050D" w:rsidRDefault="008177BD" w:rsidP="005C7B12">
      <w:pPr>
        <w:pStyle w:val="Kop2"/>
        <w:numPr>
          <w:ilvl w:val="0"/>
          <w:numId w:val="0"/>
        </w:numPr>
        <w:ind w:left="993" w:hanging="993"/>
      </w:pPr>
      <w:bookmarkStart w:id="86" w:name="_Toc88163850"/>
      <w:r>
        <w:lastRenderedPageBreak/>
        <w:t>Bijlage A – Checklist Inschrijving</w:t>
      </w:r>
      <w:bookmarkEnd w:id="86"/>
    </w:p>
    <w:p w14:paraId="0000027B" w14:textId="77777777" w:rsidR="00D0050D" w:rsidRDefault="00D0050D">
      <w:pPr>
        <w:tabs>
          <w:tab w:val="left" w:pos="1134"/>
        </w:tabs>
        <w:rPr>
          <w:b/>
        </w:rPr>
      </w:pPr>
    </w:p>
    <w:p w14:paraId="0000027C" w14:textId="77777777" w:rsidR="00D0050D" w:rsidRDefault="008177BD">
      <w:pPr>
        <w:tabs>
          <w:tab w:val="left" w:pos="1134"/>
        </w:tabs>
        <w:jc w:val="both"/>
        <w:rPr>
          <w:b/>
        </w:rPr>
      </w:pPr>
      <w:r>
        <w:rPr>
          <w:b/>
        </w:rPr>
        <w:t>Bijlage behorende bij de Uitnodiging tot inschrijving Europese aanbesteding</w:t>
      </w:r>
    </w:p>
    <w:p w14:paraId="0000027D" w14:textId="77777777" w:rsidR="00D0050D" w:rsidRDefault="008177BD">
      <w:pPr>
        <w:tabs>
          <w:tab w:val="left" w:pos="1134"/>
        </w:tabs>
        <w:jc w:val="both"/>
        <w:rPr>
          <w:b/>
        </w:rPr>
      </w:pPr>
      <w:r>
        <w:rPr>
          <w:b/>
        </w:rPr>
        <w:t>DNA Sequencing</w:t>
      </w:r>
    </w:p>
    <w:p w14:paraId="0000027E" w14:textId="77777777" w:rsidR="00D0050D" w:rsidRDefault="00D0050D"/>
    <w:p w14:paraId="0000027F" w14:textId="77777777" w:rsidR="00D0050D" w:rsidRDefault="00D0050D">
      <w:pPr>
        <w:jc w:val="both"/>
      </w:pPr>
    </w:p>
    <w:p w14:paraId="00000280" w14:textId="77777777" w:rsidR="00D0050D" w:rsidRDefault="008177BD">
      <w:pPr>
        <w:jc w:val="both"/>
      </w:pPr>
      <w:r>
        <w:t xml:space="preserve">De inschrijving dient de onderstaande documenten te bevatten. Daar waar documenten voorzien zijn van een </w:t>
      </w:r>
      <w:proofErr w:type="spellStart"/>
      <w:r>
        <w:t>ondertekeningsveld</w:t>
      </w:r>
      <w:proofErr w:type="spellEnd"/>
      <w:r>
        <w:t>, dienen deze door een rechtsgeldige vertegenwoordiger van de inschrijver te zijn ondertekend. Ondertekening wordt gecontroleerd aan de hand van uittreksel(s) uit het handelsregister van de Kamer van Koophandel.</w:t>
      </w:r>
    </w:p>
    <w:p w14:paraId="00000281" w14:textId="77777777" w:rsidR="00D0050D" w:rsidRDefault="00D0050D">
      <w:pPr>
        <w:jc w:val="both"/>
      </w:pPr>
    </w:p>
    <w:p w14:paraId="00000282" w14:textId="77777777" w:rsidR="00D0050D" w:rsidRDefault="00D0050D">
      <w:pPr>
        <w:jc w:val="both"/>
      </w:pPr>
    </w:p>
    <w:tbl>
      <w:tblPr>
        <w:tblStyle w:val="Naturalis"/>
        <w:tblW w:w="9495" w:type="dxa"/>
        <w:tblLayout w:type="fixed"/>
        <w:tblLook w:val="0420" w:firstRow="1" w:lastRow="0" w:firstColumn="0" w:lastColumn="0" w:noHBand="0" w:noVBand="1"/>
      </w:tblPr>
      <w:tblGrid>
        <w:gridCol w:w="564"/>
        <w:gridCol w:w="2835"/>
        <w:gridCol w:w="6096"/>
      </w:tblGrid>
      <w:tr w:rsidR="00D0050D" w14:paraId="504782FB" w14:textId="77777777" w:rsidTr="005C7B12">
        <w:trPr>
          <w:cnfStyle w:val="100000000000" w:firstRow="1" w:lastRow="0" w:firstColumn="0" w:lastColumn="0" w:oddVBand="0" w:evenVBand="0" w:oddHBand="0" w:evenHBand="0" w:firstRowFirstColumn="0" w:firstRowLastColumn="0" w:lastRowFirstColumn="0" w:lastRowLastColumn="0"/>
          <w:trHeight w:val="20"/>
        </w:trPr>
        <w:tc>
          <w:tcPr>
            <w:tcW w:w="564" w:type="dxa"/>
          </w:tcPr>
          <w:p w14:paraId="00000283" w14:textId="77777777" w:rsidR="00D0050D" w:rsidRDefault="008177BD">
            <w:pPr>
              <w:jc w:val="both"/>
            </w:pPr>
            <w:proofErr w:type="spellStart"/>
            <w:r>
              <w:t>Nr</w:t>
            </w:r>
            <w:proofErr w:type="spellEnd"/>
          </w:p>
        </w:tc>
        <w:tc>
          <w:tcPr>
            <w:tcW w:w="2835" w:type="dxa"/>
          </w:tcPr>
          <w:p w14:paraId="00000284" w14:textId="77777777" w:rsidR="00D0050D" w:rsidRDefault="008177BD">
            <w:pPr>
              <w:jc w:val="both"/>
            </w:pPr>
            <w:r>
              <w:t>In te leveren document</w:t>
            </w:r>
          </w:p>
        </w:tc>
        <w:tc>
          <w:tcPr>
            <w:tcW w:w="6096" w:type="dxa"/>
          </w:tcPr>
          <w:p w14:paraId="00000285" w14:textId="77777777" w:rsidR="00D0050D" w:rsidRDefault="008177BD">
            <w:pPr>
              <w:jc w:val="both"/>
            </w:pPr>
            <w:r>
              <w:t>Document heeft betrekking op</w:t>
            </w:r>
          </w:p>
        </w:tc>
      </w:tr>
      <w:tr w:rsidR="00D0050D" w14:paraId="6278BF08" w14:textId="77777777" w:rsidTr="005C7B12">
        <w:trPr>
          <w:cnfStyle w:val="000000100000" w:firstRow="0" w:lastRow="0" w:firstColumn="0" w:lastColumn="0" w:oddVBand="0" w:evenVBand="0" w:oddHBand="1" w:evenHBand="0" w:firstRowFirstColumn="0" w:firstRowLastColumn="0" w:lastRowFirstColumn="0" w:lastRowLastColumn="0"/>
          <w:trHeight w:val="240"/>
        </w:trPr>
        <w:tc>
          <w:tcPr>
            <w:tcW w:w="564" w:type="dxa"/>
          </w:tcPr>
          <w:p w14:paraId="00000286" w14:textId="77777777" w:rsidR="00D0050D" w:rsidRDefault="008177BD">
            <w:pPr>
              <w:jc w:val="both"/>
            </w:pPr>
            <w:r>
              <w:t>1</w:t>
            </w:r>
          </w:p>
        </w:tc>
        <w:tc>
          <w:tcPr>
            <w:tcW w:w="2835" w:type="dxa"/>
          </w:tcPr>
          <w:p w14:paraId="00000287" w14:textId="77777777" w:rsidR="00D0050D" w:rsidRDefault="008177BD">
            <w:pPr>
              <w:jc w:val="both"/>
            </w:pPr>
            <w:r>
              <w:t>Eigen document</w:t>
            </w:r>
          </w:p>
        </w:tc>
        <w:tc>
          <w:tcPr>
            <w:tcW w:w="6096" w:type="dxa"/>
          </w:tcPr>
          <w:p w14:paraId="00000288" w14:textId="77777777" w:rsidR="00D0050D" w:rsidRDefault="008177BD">
            <w:pPr>
              <w:jc w:val="both"/>
            </w:pPr>
            <w:r>
              <w:t>Aanbiedingsbrief</w:t>
            </w:r>
          </w:p>
          <w:p w14:paraId="00000289" w14:textId="77777777" w:rsidR="00D0050D" w:rsidRDefault="00D0050D">
            <w:pPr>
              <w:jc w:val="both"/>
            </w:pPr>
          </w:p>
        </w:tc>
      </w:tr>
      <w:tr w:rsidR="00D0050D" w14:paraId="4D458CAB" w14:textId="77777777" w:rsidTr="005C7B12">
        <w:trPr>
          <w:cnfStyle w:val="000000010000" w:firstRow="0" w:lastRow="0" w:firstColumn="0" w:lastColumn="0" w:oddVBand="0" w:evenVBand="0" w:oddHBand="0" w:evenHBand="1" w:firstRowFirstColumn="0" w:firstRowLastColumn="0" w:lastRowFirstColumn="0" w:lastRowLastColumn="0"/>
        </w:trPr>
        <w:tc>
          <w:tcPr>
            <w:tcW w:w="564" w:type="dxa"/>
          </w:tcPr>
          <w:p w14:paraId="0000028A" w14:textId="77777777" w:rsidR="00D0050D" w:rsidRDefault="008177BD">
            <w:pPr>
              <w:jc w:val="both"/>
            </w:pPr>
            <w:r>
              <w:t>2</w:t>
            </w:r>
          </w:p>
        </w:tc>
        <w:tc>
          <w:tcPr>
            <w:tcW w:w="2835" w:type="dxa"/>
          </w:tcPr>
          <w:p w14:paraId="0000028B" w14:textId="77777777" w:rsidR="00D0050D" w:rsidRDefault="008177BD">
            <w:pPr>
              <w:jc w:val="both"/>
            </w:pPr>
            <w:r>
              <w:t>Bijlage B</w:t>
            </w:r>
          </w:p>
        </w:tc>
        <w:tc>
          <w:tcPr>
            <w:tcW w:w="6096" w:type="dxa"/>
          </w:tcPr>
          <w:p w14:paraId="0000028C" w14:textId="77777777" w:rsidR="00D0050D" w:rsidRDefault="008177BD">
            <w:pPr>
              <w:jc w:val="both"/>
            </w:pPr>
            <w:r>
              <w:t xml:space="preserve">Uniform Europees Aanbestedingsdocument </w:t>
            </w:r>
          </w:p>
          <w:p w14:paraId="0000028D" w14:textId="77777777" w:rsidR="00D0050D" w:rsidRDefault="00D0050D">
            <w:pPr>
              <w:jc w:val="both"/>
            </w:pPr>
          </w:p>
        </w:tc>
      </w:tr>
      <w:tr w:rsidR="00D0050D" w14:paraId="00325225" w14:textId="77777777" w:rsidTr="005C7B12">
        <w:trPr>
          <w:cnfStyle w:val="000000100000" w:firstRow="0" w:lastRow="0" w:firstColumn="0" w:lastColumn="0" w:oddVBand="0" w:evenVBand="0" w:oddHBand="1" w:evenHBand="0" w:firstRowFirstColumn="0" w:firstRowLastColumn="0" w:lastRowFirstColumn="0" w:lastRowLastColumn="0"/>
        </w:trPr>
        <w:tc>
          <w:tcPr>
            <w:tcW w:w="564" w:type="dxa"/>
          </w:tcPr>
          <w:p w14:paraId="0000028E" w14:textId="77777777" w:rsidR="00D0050D" w:rsidRDefault="008177BD">
            <w:pPr>
              <w:jc w:val="both"/>
            </w:pPr>
            <w:r>
              <w:t>3</w:t>
            </w:r>
          </w:p>
        </w:tc>
        <w:tc>
          <w:tcPr>
            <w:tcW w:w="2835" w:type="dxa"/>
          </w:tcPr>
          <w:p w14:paraId="0000028F" w14:textId="77777777" w:rsidR="00D0050D" w:rsidRDefault="008177BD">
            <w:pPr>
              <w:jc w:val="both"/>
            </w:pPr>
            <w:r>
              <w:t>Bijlage C</w:t>
            </w:r>
          </w:p>
        </w:tc>
        <w:tc>
          <w:tcPr>
            <w:tcW w:w="6096" w:type="dxa"/>
          </w:tcPr>
          <w:p w14:paraId="00000290" w14:textId="77777777" w:rsidR="00D0050D" w:rsidRDefault="008177BD">
            <w:pPr>
              <w:jc w:val="both"/>
            </w:pPr>
            <w:r>
              <w:t xml:space="preserve">Referentieformulier </w:t>
            </w:r>
          </w:p>
          <w:p w14:paraId="00000291" w14:textId="77777777" w:rsidR="00D0050D" w:rsidRDefault="00D0050D">
            <w:pPr>
              <w:jc w:val="both"/>
            </w:pPr>
          </w:p>
        </w:tc>
      </w:tr>
      <w:tr w:rsidR="00D0050D" w14:paraId="2585F6A3" w14:textId="77777777" w:rsidTr="005C7B12">
        <w:trPr>
          <w:cnfStyle w:val="000000010000" w:firstRow="0" w:lastRow="0" w:firstColumn="0" w:lastColumn="0" w:oddVBand="0" w:evenVBand="0" w:oddHBand="0" w:evenHBand="1" w:firstRowFirstColumn="0" w:firstRowLastColumn="0" w:lastRowFirstColumn="0" w:lastRowLastColumn="0"/>
        </w:trPr>
        <w:tc>
          <w:tcPr>
            <w:tcW w:w="564" w:type="dxa"/>
          </w:tcPr>
          <w:p w14:paraId="00000292" w14:textId="77777777" w:rsidR="00D0050D" w:rsidRDefault="008177BD">
            <w:pPr>
              <w:jc w:val="both"/>
            </w:pPr>
            <w:r>
              <w:t>4</w:t>
            </w:r>
          </w:p>
        </w:tc>
        <w:tc>
          <w:tcPr>
            <w:tcW w:w="2835" w:type="dxa"/>
          </w:tcPr>
          <w:p w14:paraId="00000293" w14:textId="77777777" w:rsidR="00D0050D" w:rsidRDefault="008177BD">
            <w:pPr>
              <w:jc w:val="both"/>
            </w:pPr>
            <w:r>
              <w:t>Bijlage D</w:t>
            </w:r>
          </w:p>
        </w:tc>
        <w:tc>
          <w:tcPr>
            <w:tcW w:w="6096" w:type="dxa"/>
          </w:tcPr>
          <w:p w14:paraId="00000294" w14:textId="77777777" w:rsidR="00D0050D" w:rsidRDefault="008177BD">
            <w:pPr>
              <w:jc w:val="both"/>
            </w:pPr>
            <w:r>
              <w:t xml:space="preserve">Inschrijvingsbiljet </w:t>
            </w:r>
          </w:p>
          <w:p w14:paraId="00000295" w14:textId="77777777" w:rsidR="00D0050D" w:rsidRDefault="00D0050D">
            <w:pPr>
              <w:jc w:val="both"/>
            </w:pPr>
          </w:p>
        </w:tc>
      </w:tr>
      <w:tr w:rsidR="00D0050D" w14:paraId="1F53909A" w14:textId="77777777" w:rsidTr="005C7B12">
        <w:trPr>
          <w:cnfStyle w:val="000000100000" w:firstRow="0" w:lastRow="0" w:firstColumn="0" w:lastColumn="0" w:oddVBand="0" w:evenVBand="0" w:oddHBand="1" w:evenHBand="0" w:firstRowFirstColumn="0" w:firstRowLastColumn="0" w:lastRowFirstColumn="0" w:lastRowLastColumn="0"/>
        </w:trPr>
        <w:tc>
          <w:tcPr>
            <w:tcW w:w="564" w:type="dxa"/>
          </w:tcPr>
          <w:p w14:paraId="00000296" w14:textId="77777777" w:rsidR="00D0050D" w:rsidRDefault="008177BD">
            <w:pPr>
              <w:jc w:val="both"/>
            </w:pPr>
            <w:r>
              <w:t>5</w:t>
            </w:r>
          </w:p>
        </w:tc>
        <w:tc>
          <w:tcPr>
            <w:tcW w:w="2835" w:type="dxa"/>
          </w:tcPr>
          <w:p w14:paraId="00000297" w14:textId="77777777" w:rsidR="00D0050D" w:rsidRDefault="008177BD">
            <w:pPr>
              <w:jc w:val="both"/>
            </w:pPr>
            <w:r>
              <w:t>Bijlage E</w:t>
            </w:r>
          </w:p>
        </w:tc>
        <w:tc>
          <w:tcPr>
            <w:tcW w:w="6096" w:type="dxa"/>
          </w:tcPr>
          <w:p w14:paraId="00000298" w14:textId="77777777" w:rsidR="00D0050D" w:rsidRDefault="008177BD">
            <w:pPr>
              <w:jc w:val="both"/>
            </w:pPr>
            <w:r>
              <w:t>Programma van Eisen</w:t>
            </w:r>
          </w:p>
          <w:p w14:paraId="00000299" w14:textId="77777777" w:rsidR="00D0050D" w:rsidRDefault="00D0050D">
            <w:pPr>
              <w:jc w:val="both"/>
            </w:pPr>
          </w:p>
        </w:tc>
      </w:tr>
      <w:tr w:rsidR="00D0050D" w14:paraId="63DF2D73" w14:textId="77777777" w:rsidTr="005C7B12">
        <w:trPr>
          <w:cnfStyle w:val="000000010000" w:firstRow="0" w:lastRow="0" w:firstColumn="0" w:lastColumn="0" w:oddVBand="0" w:evenVBand="0" w:oddHBand="0" w:evenHBand="1" w:firstRowFirstColumn="0" w:firstRowLastColumn="0" w:lastRowFirstColumn="0" w:lastRowLastColumn="0"/>
          <w:trHeight w:val="200"/>
        </w:trPr>
        <w:tc>
          <w:tcPr>
            <w:tcW w:w="564" w:type="dxa"/>
          </w:tcPr>
          <w:p w14:paraId="0000029A" w14:textId="77777777" w:rsidR="00D0050D" w:rsidRDefault="008177BD">
            <w:pPr>
              <w:jc w:val="both"/>
            </w:pPr>
            <w:r>
              <w:t>6</w:t>
            </w:r>
          </w:p>
        </w:tc>
        <w:tc>
          <w:tcPr>
            <w:tcW w:w="2835" w:type="dxa"/>
          </w:tcPr>
          <w:p w14:paraId="0000029B" w14:textId="77777777" w:rsidR="00D0050D" w:rsidRDefault="008177BD">
            <w:pPr>
              <w:jc w:val="both"/>
            </w:pPr>
            <w:r>
              <w:t>Eigen Document</w:t>
            </w:r>
          </w:p>
        </w:tc>
        <w:tc>
          <w:tcPr>
            <w:tcW w:w="6096" w:type="dxa"/>
          </w:tcPr>
          <w:p w14:paraId="0000029C" w14:textId="77777777" w:rsidR="00D0050D" w:rsidRDefault="008177BD">
            <w:pPr>
              <w:jc w:val="both"/>
            </w:pPr>
            <w:r>
              <w:t>Beantwoording kwalitatieve Wensen (paragraaf 6.3)</w:t>
            </w:r>
          </w:p>
          <w:p w14:paraId="0000029D" w14:textId="77777777" w:rsidR="00D0050D" w:rsidRDefault="00D0050D">
            <w:pPr>
              <w:jc w:val="both"/>
            </w:pPr>
          </w:p>
        </w:tc>
      </w:tr>
    </w:tbl>
    <w:p w14:paraId="0000029E" w14:textId="77777777" w:rsidR="00D0050D" w:rsidRDefault="00D0050D">
      <w:pPr>
        <w:jc w:val="both"/>
      </w:pPr>
    </w:p>
    <w:p w14:paraId="0000029F" w14:textId="77777777" w:rsidR="00D0050D" w:rsidRDefault="00D0050D">
      <w:pPr>
        <w:jc w:val="both"/>
      </w:pPr>
    </w:p>
    <w:p w14:paraId="000002A0" w14:textId="77777777" w:rsidR="00D0050D" w:rsidRDefault="008177BD">
      <w:pPr>
        <w:rPr>
          <w:b/>
        </w:rPr>
      </w:pPr>
      <w:r>
        <w:br w:type="page"/>
      </w:r>
    </w:p>
    <w:p w14:paraId="000002A1" w14:textId="77777777" w:rsidR="00D0050D" w:rsidRDefault="008177BD" w:rsidP="005C7B12">
      <w:pPr>
        <w:pStyle w:val="Kop2"/>
        <w:numPr>
          <w:ilvl w:val="0"/>
          <w:numId w:val="0"/>
        </w:numPr>
        <w:ind w:left="993" w:hanging="993"/>
      </w:pPr>
      <w:bookmarkStart w:id="87" w:name="_Toc88163851"/>
      <w:r>
        <w:lastRenderedPageBreak/>
        <w:t>Bijlage B – Eigen Verklaring (UEA) voor aanbestedingsprocedures</w:t>
      </w:r>
      <w:bookmarkEnd w:id="87"/>
      <w:r>
        <w:t xml:space="preserve"> </w:t>
      </w:r>
    </w:p>
    <w:p w14:paraId="000002A2" w14:textId="77777777" w:rsidR="00D0050D" w:rsidRDefault="00D0050D">
      <w:pPr>
        <w:jc w:val="both"/>
      </w:pPr>
    </w:p>
    <w:p w14:paraId="000002A3" w14:textId="77777777" w:rsidR="00D0050D" w:rsidRDefault="008177BD">
      <w:pPr>
        <w:tabs>
          <w:tab w:val="left" w:pos="1134"/>
        </w:tabs>
        <w:jc w:val="both"/>
        <w:rPr>
          <w:b/>
        </w:rPr>
      </w:pPr>
      <w:r>
        <w:rPr>
          <w:b/>
        </w:rPr>
        <w:t>Bijlage behorende bij de Uitnodiging tot inschrijving Europese aanbesteding</w:t>
      </w:r>
    </w:p>
    <w:p w14:paraId="000002A4" w14:textId="77777777" w:rsidR="00D0050D" w:rsidRDefault="008177BD">
      <w:pPr>
        <w:tabs>
          <w:tab w:val="left" w:pos="1134"/>
        </w:tabs>
        <w:jc w:val="both"/>
        <w:rPr>
          <w:b/>
        </w:rPr>
      </w:pPr>
      <w:r>
        <w:rPr>
          <w:b/>
        </w:rPr>
        <w:t>DNA Sequencing</w:t>
      </w:r>
    </w:p>
    <w:p w14:paraId="000002A5" w14:textId="77777777" w:rsidR="00D0050D" w:rsidRDefault="00D0050D">
      <w:pPr>
        <w:jc w:val="both"/>
      </w:pPr>
    </w:p>
    <w:p w14:paraId="000002A6" w14:textId="77777777" w:rsidR="00D0050D" w:rsidRDefault="00D0050D">
      <w:pPr>
        <w:jc w:val="both"/>
      </w:pPr>
    </w:p>
    <w:p w14:paraId="000002A7" w14:textId="77777777" w:rsidR="00D0050D" w:rsidRDefault="008177BD">
      <w:pPr>
        <w:jc w:val="both"/>
      </w:pPr>
      <w:r>
        <w:t>Separaat bijgevoegd als pdf-document.</w:t>
      </w:r>
    </w:p>
    <w:p w14:paraId="000002A8" w14:textId="77777777" w:rsidR="00D0050D" w:rsidRDefault="008177BD">
      <w:pPr>
        <w:jc w:val="both"/>
      </w:pPr>
      <w:r>
        <w:br w:type="page"/>
      </w:r>
    </w:p>
    <w:p w14:paraId="000002A9" w14:textId="77777777" w:rsidR="00D0050D" w:rsidRDefault="008177BD" w:rsidP="005C7B12">
      <w:pPr>
        <w:pStyle w:val="Kop2"/>
        <w:numPr>
          <w:ilvl w:val="0"/>
          <w:numId w:val="0"/>
        </w:numPr>
        <w:ind w:left="993" w:hanging="993"/>
      </w:pPr>
      <w:bookmarkStart w:id="88" w:name="_Toc88163852"/>
      <w:r>
        <w:lastRenderedPageBreak/>
        <w:t>Bijlage C – Referentieformulier</w:t>
      </w:r>
      <w:bookmarkEnd w:id="88"/>
    </w:p>
    <w:p w14:paraId="000002AA" w14:textId="77777777" w:rsidR="00D0050D" w:rsidRDefault="00D0050D">
      <w:pPr>
        <w:jc w:val="both"/>
      </w:pPr>
    </w:p>
    <w:p w14:paraId="000002AB" w14:textId="77777777" w:rsidR="00D0050D" w:rsidRDefault="008177BD">
      <w:pPr>
        <w:tabs>
          <w:tab w:val="left" w:pos="1134"/>
        </w:tabs>
        <w:jc w:val="both"/>
        <w:rPr>
          <w:b/>
        </w:rPr>
      </w:pPr>
      <w:r>
        <w:rPr>
          <w:b/>
        </w:rPr>
        <w:t>Bijlage behorende bij de Uitnodiging tot inschrijving Europese aanbesteding</w:t>
      </w:r>
    </w:p>
    <w:p w14:paraId="000002AC" w14:textId="77777777" w:rsidR="00D0050D" w:rsidRDefault="008177BD">
      <w:pPr>
        <w:tabs>
          <w:tab w:val="left" w:pos="1134"/>
        </w:tabs>
        <w:jc w:val="both"/>
        <w:rPr>
          <w:b/>
        </w:rPr>
      </w:pPr>
      <w:r>
        <w:rPr>
          <w:b/>
        </w:rPr>
        <w:t>DNA Sequencing</w:t>
      </w:r>
    </w:p>
    <w:p w14:paraId="000002AD" w14:textId="77777777" w:rsidR="00D0050D" w:rsidRDefault="00D0050D"/>
    <w:p w14:paraId="000002AE" w14:textId="77777777" w:rsidR="00D0050D" w:rsidRDefault="00D0050D"/>
    <w:p w14:paraId="000002AF" w14:textId="77777777" w:rsidR="00D0050D" w:rsidRDefault="008177BD">
      <w:pPr>
        <w:jc w:val="both"/>
      </w:pPr>
      <w:bookmarkStart w:id="89" w:name="_heading=h.3vac5uf" w:colFirst="0" w:colLast="0"/>
      <w:bookmarkEnd w:id="89"/>
      <w:r>
        <w:t>Separaat bijgevoegd als word-document.</w:t>
      </w:r>
    </w:p>
    <w:p w14:paraId="000002B0" w14:textId="77777777" w:rsidR="00D0050D" w:rsidRDefault="00D0050D">
      <w:pPr>
        <w:rPr>
          <w:b/>
        </w:rPr>
      </w:pPr>
    </w:p>
    <w:p w14:paraId="000002B1" w14:textId="77777777" w:rsidR="00D0050D" w:rsidRDefault="008177BD">
      <w:pPr>
        <w:rPr>
          <w:b/>
        </w:rPr>
      </w:pPr>
      <w:r>
        <w:br w:type="page"/>
      </w:r>
    </w:p>
    <w:p w14:paraId="000002B2" w14:textId="77777777" w:rsidR="00D0050D" w:rsidRDefault="008177BD" w:rsidP="005C7B12">
      <w:pPr>
        <w:pStyle w:val="Kop2"/>
        <w:numPr>
          <w:ilvl w:val="0"/>
          <w:numId w:val="0"/>
        </w:numPr>
        <w:ind w:left="993" w:hanging="993"/>
      </w:pPr>
      <w:bookmarkStart w:id="90" w:name="_Toc88163853"/>
      <w:r>
        <w:lastRenderedPageBreak/>
        <w:t>Bijlage D – Inschrijvingsbiljet</w:t>
      </w:r>
      <w:bookmarkEnd w:id="90"/>
      <w:r>
        <w:t xml:space="preserve"> </w:t>
      </w:r>
    </w:p>
    <w:p w14:paraId="000002B3" w14:textId="77777777" w:rsidR="00D0050D" w:rsidRDefault="00D0050D">
      <w:pPr>
        <w:jc w:val="both"/>
      </w:pPr>
    </w:p>
    <w:p w14:paraId="000002B4" w14:textId="77777777" w:rsidR="00D0050D" w:rsidRDefault="008177BD">
      <w:pPr>
        <w:tabs>
          <w:tab w:val="left" w:pos="1134"/>
        </w:tabs>
        <w:jc w:val="both"/>
        <w:rPr>
          <w:b/>
        </w:rPr>
      </w:pPr>
      <w:r>
        <w:rPr>
          <w:b/>
        </w:rPr>
        <w:t>Bijlage behorende bij de Uitnodiging tot inschrijving Europese aanbesteding</w:t>
      </w:r>
    </w:p>
    <w:p w14:paraId="000002B5" w14:textId="77777777" w:rsidR="00D0050D" w:rsidRPr="00E83AAB" w:rsidRDefault="008177BD">
      <w:pPr>
        <w:tabs>
          <w:tab w:val="left" w:pos="1134"/>
        </w:tabs>
        <w:jc w:val="both"/>
        <w:rPr>
          <w:b/>
          <w:lang w:val="en-US"/>
        </w:rPr>
      </w:pPr>
      <w:r w:rsidRPr="00E83AAB">
        <w:rPr>
          <w:b/>
          <w:lang w:val="en-US"/>
        </w:rPr>
        <w:t>DNA Sequencing</w:t>
      </w:r>
    </w:p>
    <w:p w14:paraId="000002B6" w14:textId="77777777" w:rsidR="00D0050D" w:rsidRPr="00E83AAB" w:rsidRDefault="00D0050D">
      <w:pPr>
        <w:jc w:val="both"/>
        <w:rPr>
          <w:lang w:val="en-US"/>
        </w:rPr>
      </w:pPr>
    </w:p>
    <w:p w14:paraId="000002B7" w14:textId="77777777" w:rsidR="00D0050D" w:rsidRPr="00E83AAB" w:rsidRDefault="00D0050D">
      <w:pPr>
        <w:jc w:val="both"/>
        <w:rPr>
          <w:lang w:val="en-US"/>
        </w:rPr>
      </w:pPr>
    </w:p>
    <w:p w14:paraId="000002B8" w14:textId="77777777" w:rsidR="00D0050D" w:rsidRPr="00E83AAB" w:rsidRDefault="008177BD">
      <w:pPr>
        <w:jc w:val="both"/>
        <w:rPr>
          <w:lang w:val="en-US"/>
        </w:rPr>
      </w:pPr>
      <w:r w:rsidRPr="00E83AAB">
        <w:rPr>
          <w:lang w:val="en-US"/>
        </w:rPr>
        <w:t xml:space="preserve">Separate Excel </w:t>
      </w:r>
      <w:proofErr w:type="spellStart"/>
      <w:r w:rsidRPr="00E83AAB">
        <w:rPr>
          <w:lang w:val="en-US"/>
        </w:rPr>
        <w:t>bijlage</w:t>
      </w:r>
      <w:proofErr w:type="spellEnd"/>
      <w:r w:rsidRPr="00E83AAB">
        <w:rPr>
          <w:lang w:val="en-US"/>
        </w:rPr>
        <w:t>.</w:t>
      </w:r>
    </w:p>
    <w:p w14:paraId="000002B9" w14:textId="77777777" w:rsidR="00D0050D" w:rsidRPr="00E83AAB" w:rsidRDefault="00D0050D">
      <w:pPr>
        <w:jc w:val="both"/>
        <w:rPr>
          <w:lang w:val="en-US"/>
        </w:rPr>
      </w:pPr>
    </w:p>
    <w:p w14:paraId="000002BA" w14:textId="77777777" w:rsidR="00D0050D" w:rsidRPr="00E83AAB" w:rsidRDefault="008177BD">
      <w:pPr>
        <w:jc w:val="both"/>
        <w:rPr>
          <w:lang w:val="en-US"/>
        </w:rPr>
      </w:pPr>
      <w:r w:rsidRPr="00E83AAB">
        <w:rPr>
          <w:lang w:val="en-US"/>
        </w:rPr>
        <w:br w:type="page"/>
      </w:r>
    </w:p>
    <w:p w14:paraId="000002BB" w14:textId="77777777" w:rsidR="00D0050D" w:rsidRDefault="008177BD" w:rsidP="005C7B12">
      <w:pPr>
        <w:pStyle w:val="Kop2"/>
        <w:numPr>
          <w:ilvl w:val="0"/>
          <w:numId w:val="0"/>
        </w:numPr>
        <w:ind w:left="993" w:hanging="993"/>
      </w:pPr>
      <w:bookmarkStart w:id="91" w:name="_Toc88163854"/>
      <w:r>
        <w:lastRenderedPageBreak/>
        <w:t>Bijlage E – Programma van Eisen</w:t>
      </w:r>
      <w:bookmarkEnd w:id="91"/>
    </w:p>
    <w:p w14:paraId="000002BC" w14:textId="77777777" w:rsidR="00D0050D" w:rsidRDefault="00D0050D">
      <w:pPr>
        <w:pBdr>
          <w:top w:val="nil"/>
          <w:left w:val="nil"/>
          <w:bottom w:val="nil"/>
          <w:right w:val="nil"/>
          <w:between w:val="nil"/>
        </w:pBdr>
        <w:rPr>
          <w:color w:val="000000"/>
        </w:rPr>
      </w:pPr>
    </w:p>
    <w:p w14:paraId="000002BD" w14:textId="77777777" w:rsidR="00D0050D" w:rsidRDefault="008177BD">
      <w:pPr>
        <w:tabs>
          <w:tab w:val="left" w:pos="1134"/>
        </w:tabs>
        <w:jc w:val="both"/>
        <w:rPr>
          <w:b/>
        </w:rPr>
      </w:pPr>
      <w:r>
        <w:rPr>
          <w:b/>
        </w:rPr>
        <w:t>Bijlage behorende bij de Uitnodiging tot inschrijving Europese aanbesteding</w:t>
      </w:r>
    </w:p>
    <w:p w14:paraId="000002BE" w14:textId="77777777" w:rsidR="00D0050D" w:rsidRPr="00E83AAB" w:rsidRDefault="008177BD">
      <w:pPr>
        <w:tabs>
          <w:tab w:val="left" w:pos="1134"/>
        </w:tabs>
        <w:jc w:val="both"/>
        <w:rPr>
          <w:b/>
          <w:lang w:val="en-US"/>
        </w:rPr>
      </w:pPr>
      <w:r w:rsidRPr="00E83AAB">
        <w:rPr>
          <w:b/>
          <w:lang w:val="en-US"/>
        </w:rPr>
        <w:t>DNA Sequencing</w:t>
      </w:r>
    </w:p>
    <w:p w14:paraId="000002BF" w14:textId="77777777" w:rsidR="00D0050D" w:rsidRPr="00E83AAB" w:rsidRDefault="00D0050D">
      <w:pPr>
        <w:pBdr>
          <w:top w:val="nil"/>
          <w:left w:val="nil"/>
          <w:bottom w:val="nil"/>
          <w:right w:val="nil"/>
          <w:between w:val="nil"/>
        </w:pBdr>
        <w:jc w:val="both"/>
        <w:rPr>
          <w:b/>
          <w:color w:val="000000"/>
          <w:lang w:val="en-US"/>
        </w:rPr>
      </w:pPr>
    </w:p>
    <w:p w14:paraId="000002C0" w14:textId="77777777" w:rsidR="00D0050D" w:rsidRPr="00E83AAB" w:rsidRDefault="00D0050D">
      <w:pPr>
        <w:rPr>
          <w:lang w:val="en-US"/>
        </w:rPr>
      </w:pPr>
    </w:p>
    <w:p w14:paraId="000002C1" w14:textId="77777777" w:rsidR="00D0050D" w:rsidRPr="00E83AAB" w:rsidRDefault="008177BD">
      <w:pPr>
        <w:rPr>
          <w:lang w:val="en-US"/>
        </w:rPr>
      </w:pPr>
      <w:r w:rsidRPr="00E83AAB">
        <w:rPr>
          <w:lang w:val="en-US"/>
        </w:rPr>
        <w:t xml:space="preserve">Separate Word </w:t>
      </w:r>
      <w:proofErr w:type="spellStart"/>
      <w:r w:rsidRPr="00E83AAB">
        <w:rPr>
          <w:lang w:val="en-US"/>
        </w:rPr>
        <w:t>bijlage</w:t>
      </w:r>
      <w:proofErr w:type="spellEnd"/>
      <w:r w:rsidRPr="00E83AAB">
        <w:rPr>
          <w:lang w:val="en-US"/>
        </w:rPr>
        <w:t>.</w:t>
      </w:r>
    </w:p>
    <w:p w14:paraId="000002C2" w14:textId="77777777" w:rsidR="00D0050D" w:rsidRPr="00E83AAB" w:rsidRDefault="00D0050D">
      <w:pPr>
        <w:rPr>
          <w:lang w:val="en-US"/>
        </w:rPr>
      </w:pPr>
    </w:p>
    <w:p w14:paraId="000002C3" w14:textId="77777777" w:rsidR="00D0050D" w:rsidRDefault="008177BD" w:rsidP="005C7B12">
      <w:pPr>
        <w:pStyle w:val="Kop2"/>
        <w:numPr>
          <w:ilvl w:val="0"/>
          <w:numId w:val="0"/>
        </w:numPr>
        <w:ind w:left="993" w:hanging="993"/>
      </w:pPr>
      <w:r w:rsidRPr="008D6047">
        <w:br w:type="page"/>
      </w:r>
      <w:bookmarkStart w:id="92" w:name="_Toc88163855"/>
      <w:r>
        <w:lastRenderedPageBreak/>
        <w:t>Bijlage F – Conceptovereenkomst</w:t>
      </w:r>
      <w:bookmarkEnd w:id="92"/>
      <w:r>
        <w:t xml:space="preserve"> </w:t>
      </w:r>
    </w:p>
    <w:p w14:paraId="000002C4" w14:textId="77777777" w:rsidR="00D0050D" w:rsidRDefault="00D0050D">
      <w:pPr>
        <w:jc w:val="both"/>
      </w:pPr>
    </w:p>
    <w:p w14:paraId="000002C5" w14:textId="77777777" w:rsidR="00D0050D" w:rsidRDefault="008177BD">
      <w:pPr>
        <w:tabs>
          <w:tab w:val="left" w:pos="1134"/>
        </w:tabs>
        <w:jc w:val="both"/>
        <w:rPr>
          <w:b/>
        </w:rPr>
      </w:pPr>
      <w:r>
        <w:rPr>
          <w:b/>
        </w:rPr>
        <w:t>Bijlage behorende bij de Uitnodiging tot inschrijving Europese aanbesteding</w:t>
      </w:r>
    </w:p>
    <w:p w14:paraId="000002C6" w14:textId="77777777" w:rsidR="00D0050D" w:rsidRDefault="008177BD">
      <w:pPr>
        <w:tabs>
          <w:tab w:val="left" w:pos="1134"/>
        </w:tabs>
        <w:jc w:val="both"/>
        <w:rPr>
          <w:b/>
        </w:rPr>
      </w:pPr>
      <w:r>
        <w:rPr>
          <w:b/>
        </w:rPr>
        <w:t>DNA Sequencing</w:t>
      </w:r>
    </w:p>
    <w:p w14:paraId="000002C7" w14:textId="77777777" w:rsidR="00D0050D" w:rsidRDefault="00D0050D">
      <w:pPr>
        <w:jc w:val="both"/>
      </w:pPr>
    </w:p>
    <w:p w14:paraId="000002C8" w14:textId="77777777" w:rsidR="00D0050D" w:rsidRDefault="00D0050D">
      <w:pPr>
        <w:jc w:val="both"/>
      </w:pPr>
    </w:p>
    <w:p w14:paraId="000002C9" w14:textId="77777777" w:rsidR="00D0050D" w:rsidRDefault="008177BD">
      <w:pPr>
        <w:jc w:val="both"/>
      </w:pPr>
      <w:r>
        <w:t>Separaat bijgevoegd als pdf-document.</w:t>
      </w:r>
    </w:p>
    <w:p w14:paraId="000002CA" w14:textId="77777777" w:rsidR="00D0050D" w:rsidRDefault="008177BD">
      <w:pPr>
        <w:jc w:val="both"/>
      </w:pPr>
      <w:r>
        <w:br w:type="page"/>
      </w:r>
    </w:p>
    <w:p w14:paraId="000002CB" w14:textId="77777777" w:rsidR="00D0050D" w:rsidRDefault="008177BD" w:rsidP="005C7B12">
      <w:pPr>
        <w:pStyle w:val="Kop2"/>
        <w:numPr>
          <w:ilvl w:val="0"/>
          <w:numId w:val="0"/>
        </w:numPr>
        <w:ind w:left="993" w:hanging="993"/>
      </w:pPr>
      <w:bookmarkStart w:id="93" w:name="_Toc88163856"/>
      <w:r>
        <w:lastRenderedPageBreak/>
        <w:t>Bijlage G – Concept wachtkamerovereenkomst</w:t>
      </w:r>
      <w:bookmarkEnd w:id="93"/>
      <w:r>
        <w:t xml:space="preserve"> </w:t>
      </w:r>
    </w:p>
    <w:p w14:paraId="000002CC" w14:textId="77777777" w:rsidR="00D0050D" w:rsidRDefault="00D0050D">
      <w:pPr>
        <w:jc w:val="both"/>
      </w:pPr>
    </w:p>
    <w:p w14:paraId="000002CD" w14:textId="77777777" w:rsidR="00D0050D" w:rsidRDefault="008177BD">
      <w:pPr>
        <w:tabs>
          <w:tab w:val="left" w:pos="1134"/>
        </w:tabs>
        <w:jc w:val="both"/>
        <w:rPr>
          <w:b/>
        </w:rPr>
      </w:pPr>
      <w:r>
        <w:rPr>
          <w:b/>
        </w:rPr>
        <w:t>Bijlage behorende bij de Uitnodiging tot inschrijving Europese aanbesteding</w:t>
      </w:r>
    </w:p>
    <w:p w14:paraId="000002CE" w14:textId="77777777" w:rsidR="00D0050D" w:rsidRDefault="008177BD">
      <w:pPr>
        <w:tabs>
          <w:tab w:val="left" w:pos="1134"/>
        </w:tabs>
        <w:jc w:val="both"/>
        <w:rPr>
          <w:b/>
        </w:rPr>
      </w:pPr>
      <w:r>
        <w:rPr>
          <w:b/>
        </w:rPr>
        <w:t>DNA Sequencing</w:t>
      </w:r>
    </w:p>
    <w:p w14:paraId="000002CF" w14:textId="77777777" w:rsidR="00D0050D" w:rsidRDefault="00D0050D">
      <w:pPr>
        <w:jc w:val="both"/>
      </w:pPr>
    </w:p>
    <w:p w14:paraId="000002D0" w14:textId="77777777" w:rsidR="00D0050D" w:rsidRDefault="00D0050D">
      <w:pPr>
        <w:jc w:val="both"/>
      </w:pPr>
    </w:p>
    <w:p w14:paraId="000002D1" w14:textId="77777777" w:rsidR="00D0050D" w:rsidRDefault="008177BD">
      <w:pPr>
        <w:jc w:val="both"/>
      </w:pPr>
      <w:r>
        <w:t>Separaat bijgevoegd als pdf-document.</w:t>
      </w:r>
    </w:p>
    <w:p w14:paraId="000002D2" w14:textId="77777777" w:rsidR="00D0050D" w:rsidRDefault="00D0050D">
      <w:pPr>
        <w:jc w:val="both"/>
      </w:pPr>
    </w:p>
    <w:p w14:paraId="000002D3" w14:textId="77777777" w:rsidR="00D0050D" w:rsidRDefault="00D0050D">
      <w:pPr>
        <w:jc w:val="both"/>
      </w:pPr>
    </w:p>
    <w:p w14:paraId="000002D4" w14:textId="77777777" w:rsidR="00D0050D" w:rsidRDefault="008177BD">
      <w:r>
        <w:br w:type="page"/>
      </w:r>
    </w:p>
    <w:p w14:paraId="000002D5" w14:textId="77777777" w:rsidR="00D0050D" w:rsidRDefault="008177BD" w:rsidP="005C7B12">
      <w:pPr>
        <w:pStyle w:val="Kop2"/>
        <w:numPr>
          <w:ilvl w:val="0"/>
          <w:numId w:val="0"/>
        </w:numPr>
        <w:ind w:left="993" w:hanging="993"/>
      </w:pPr>
      <w:bookmarkStart w:id="94" w:name="_Toc88163857"/>
      <w:r>
        <w:lastRenderedPageBreak/>
        <w:t>Bijlage H – Algemene inkoopvoorwaarden</w:t>
      </w:r>
      <w:bookmarkEnd w:id="94"/>
      <w:r>
        <w:t xml:space="preserve"> </w:t>
      </w:r>
    </w:p>
    <w:p w14:paraId="000002D6" w14:textId="77777777" w:rsidR="00D0050D" w:rsidRDefault="00D0050D">
      <w:pPr>
        <w:jc w:val="both"/>
      </w:pPr>
    </w:p>
    <w:p w14:paraId="000002D7" w14:textId="77777777" w:rsidR="00D0050D" w:rsidRDefault="008177BD">
      <w:pPr>
        <w:tabs>
          <w:tab w:val="left" w:pos="1134"/>
        </w:tabs>
        <w:jc w:val="both"/>
        <w:rPr>
          <w:b/>
        </w:rPr>
      </w:pPr>
      <w:r>
        <w:rPr>
          <w:b/>
        </w:rPr>
        <w:t>Bijlage behorende bij de Uitnodiging tot inschrijving Europese aanbesteding</w:t>
      </w:r>
    </w:p>
    <w:p w14:paraId="000002D8" w14:textId="77777777" w:rsidR="00D0050D" w:rsidRDefault="008177BD">
      <w:pPr>
        <w:tabs>
          <w:tab w:val="left" w:pos="1134"/>
        </w:tabs>
        <w:jc w:val="both"/>
        <w:rPr>
          <w:b/>
        </w:rPr>
      </w:pPr>
      <w:r>
        <w:rPr>
          <w:b/>
        </w:rPr>
        <w:t>DNA Sequencing</w:t>
      </w:r>
    </w:p>
    <w:p w14:paraId="000002D9" w14:textId="77777777" w:rsidR="00D0050D" w:rsidRDefault="00D0050D">
      <w:pPr>
        <w:jc w:val="both"/>
      </w:pPr>
    </w:p>
    <w:p w14:paraId="000002DA" w14:textId="77777777" w:rsidR="00D0050D" w:rsidRDefault="00D0050D">
      <w:pPr>
        <w:jc w:val="both"/>
      </w:pPr>
    </w:p>
    <w:p w14:paraId="000002DB" w14:textId="77777777" w:rsidR="00D0050D" w:rsidRDefault="008177BD">
      <w:pPr>
        <w:jc w:val="both"/>
      </w:pPr>
      <w:r>
        <w:t>Separaat bijgevoegd als pdf-document.</w:t>
      </w:r>
    </w:p>
    <w:p w14:paraId="000002DC" w14:textId="77777777" w:rsidR="00D0050D" w:rsidRDefault="00D0050D"/>
    <w:sectPr w:rsidR="00D0050D">
      <w:pgSz w:w="11906" w:h="16838"/>
      <w:pgMar w:top="2439" w:right="991" w:bottom="1797"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CEE59" w14:textId="77777777" w:rsidR="007214C2" w:rsidRDefault="007214C2">
      <w:r>
        <w:separator/>
      </w:r>
    </w:p>
  </w:endnote>
  <w:endnote w:type="continuationSeparator" w:id="0">
    <w:p w14:paraId="02663803" w14:textId="77777777" w:rsidR="007214C2" w:rsidRDefault="00721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Roboto">
    <w:altName w:val="Arial"/>
    <w:charset w:val="00"/>
    <w:family w:val="auto"/>
    <w:pitch w:val="variable"/>
    <w:sig w:usb0="E00002FF" w:usb1="5000205B" w:usb2="00000020" w:usb3="00000000" w:csb0="0000019F" w:csb1="00000000"/>
  </w:font>
  <w:font w:name="DokChampa">
    <w:charset w:val="DE"/>
    <w:family w:val="swiss"/>
    <w:pitch w:val="variable"/>
    <w:sig w:usb0="83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E2" w14:textId="77777777" w:rsidR="00D0050D" w:rsidRDefault="00D0050D">
    <w:pPr>
      <w:pBdr>
        <w:top w:val="nil"/>
        <w:left w:val="nil"/>
        <w:bottom w:val="nil"/>
        <w:right w:val="nil"/>
        <w:between w:val="nil"/>
      </w:pBdr>
      <w:tabs>
        <w:tab w:val="center" w:pos="4536"/>
        <w:tab w:val="right" w:pos="9072"/>
      </w:tabs>
      <w:rPr>
        <w:color w:val="000000"/>
        <w:sz w:val="15"/>
        <w:szCs w:val="15"/>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E4" w14:textId="4C1A385B" w:rsidR="00D0050D" w:rsidRDefault="008177BD">
    <w:pPr>
      <w:pBdr>
        <w:top w:val="nil"/>
        <w:left w:val="nil"/>
        <w:bottom w:val="nil"/>
        <w:right w:val="nil"/>
        <w:between w:val="nil"/>
      </w:pBdr>
      <w:tabs>
        <w:tab w:val="center" w:pos="4536"/>
        <w:tab w:val="right" w:pos="9072"/>
      </w:tabs>
      <w:jc w:val="center"/>
      <w:rPr>
        <w:color w:val="000000"/>
        <w:sz w:val="15"/>
        <w:szCs w:val="15"/>
      </w:rPr>
    </w:pPr>
    <w:r>
      <w:rPr>
        <w:color w:val="000000"/>
        <w:sz w:val="16"/>
        <w:szCs w:val="16"/>
      </w:rPr>
      <w:t xml:space="preserve">Pagina </w:t>
    </w:r>
    <w:r>
      <w:rPr>
        <w:color w:val="000000"/>
        <w:sz w:val="16"/>
        <w:szCs w:val="16"/>
      </w:rPr>
      <w:fldChar w:fldCharType="begin"/>
    </w:r>
    <w:r>
      <w:rPr>
        <w:color w:val="000000"/>
        <w:sz w:val="16"/>
        <w:szCs w:val="16"/>
      </w:rPr>
      <w:instrText>PAGE</w:instrText>
    </w:r>
    <w:r>
      <w:rPr>
        <w:color w:val="000000"/>
        <w:sz w:val="16"/>
        <w:szCs w:val="16"/>
      </w:rPr>
      <w:fldChar w:fldCharType="separate"/>
    </w:r>
    <w:r w:rsidR="00DF2EB9">
      <w:rPr>
        <w:noProof/>
        <w:color w:val="000000"/>
        <w:sz w:val="16"/>
        <w:szCs w:val="16"/>
      </w:rPr>
      <w:t>2</w:t>
    </w:r>
    <w:r>
      <w:rPr>
        <w:color w:val="000000"/>
        <w:sz w:val="16"/>
        <w:szCs w:val="16"/>
      </w:rPr>
      <w:fldChar w:fldCharType="end"/>
    </w:r>
    <w:r>
      <w:rPr>
        <w:color w:val="000000"/>
        <w:sz w:val="16"/>
        <w:szCs w:val="16"/>
      </w:rPr>
      <w:t xml:space="preserve"> van </w:t>
    </w:r>
    <w:r>
      <w:rPr>
        <w:color w:val="000000"/>
        <w:sz w:val="16"/>
        <w:szCs w:val="16"/>
      </w:rPr>
      <w:fldChar w:fldCharType="begin"/>
    </w:r>
    <w:r>
      <w:rPr>
        <w:color w:val="000000"/>
        <w:sz w:val="16"/>
        <w:szCs w:val="16"/>
      </w:rPr>
      <w:instrText>NUMPAGES</w:instrText>
    </w:r>
    <w:r>
      <w:rPr>
        <w:color w:val="000000"/>
        <w:sz w:val="16"/>
        <w:szCs w:val="16"/>
      </w:rPr>
      <w:fldChar w:fldCharType="separate"/>
    </w:r>
    <w:r w:rsidR="00DF2EB9">
      <w:rPr>
        <w:noProof/>
        <w:color w:val="000000"/>
        <w:sz w:val="16"/>
        <w:szCs w:val="16"/>
      </w:rPr>
      <w:t>3</w:t>
    </w:r>
    <w:r>
      <w:rPr>
        <w:color w:val="000000"/>
        <w:sz w:val="16"/>
        <w:szCs w:val="16"/>
      </w:rPr>
      <w:fldChar w:fldCharType="end"/>
    </w:r>
  </w:p>
  <w:p w14:paraId="000002E5" w14:textId="77777777" w:rsidR="00D0050D" w:rsidRDefault="00D0050D">
    <w:pPr>
      <w:widowControl w:val="0"/>
      <w:pBdr>
        <w:top w:val="nil"/>
        <w:left w:val="nil"/>
        <w:bottom w:val="nil"/>
        <w:right w:val="nil"/>
        <w:between w:val="nil"/>
      </w:pBdr>
      <w:spacing w:line="276" w:lineRule="auto"/>
      <w:rPr>
        <w:color w:val="000000"/>
        <w:sz w:val="15"/>
        <w:szCs w:val="15"/>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E3" w14:textId="77777777" w:rsidR="00D0050D" w:rsidRDefault="008177BD">
    <w:pPr>
      <w:pBdr>
        <w:top w:val="nil"/>
        <w:left w:val="nil"/>
        <w:bottom w:val="nil"/>
        <w:right w:val="nil"/>
        <w:between w:val="nil"/>
      </w:pBdr>
      <w:tabs>
        <w:tab w:val="center" w:pos="4513"/>
        <w:tab w:val="right" w:pos="9026"/>
      </w:tabs>
      <w:rPr>
        <w:color w:val="000000"/>
      </w:rPr>
    </w:pPr>
    <w:r>
      <w:rPr>
        <w:color w:val="000000"/>
      </w:rPr>
      <w:t xml:space="preserve"> </w:t>
    </w:r>
    <w:r>
      <w:rPr>
        <w:noProof/>
        <w:color w:val="000000"/>
      </w:rPr>
      <w:drawing>
        <wp:inline distT="0" distB="0" distL="0" distR="0" wp14:anchorId="1C776642" wp14:editId="2B9AA89A">
          <wp:extent cx="1356360" cy="739140"/>
          <wp:effectExtent l="0" t="0" r="0" b="0"/>
          <wp:docPr id="167" name="image1.png" descr="de tekst bij logo"/>
          <wp:cNvGraphicFramePr/>
          <a:graphic xmlns:a="http://schemas.openxmlformats.org/drawingml/2006/main">
            <a:graphicData uri="http://schemas.openxmlformats.org/drawingml/2006/picture">
              <pic:pic xmlns:pic="http://schemas.openxmlformats.org/drawingml/2006/picture">
                <pic:nvPicPr>
                  <pic:cNvPr id="0" name="image1.png" descr="de tekst bij logo"/>
                  <pic:cNvPicPr preferRelativeResize="0"/>
                </pic:nvPicPr>
                <pic:blipFill>
                  <a:blip r:embed="rId1"/>
                  <a:srcRect/>
                  <a:stretch>
                    <a:fillRect/>
                  </a:stretch>
                </pic:blipFill>
                <pic:spPr>
                  <a:xfrm>
                    <a:off x="0" y="0"/>
                    <a:ext cx="1356360" cy="739140"/>
                  </a:xfrm>
                  <a:prstGeom prst="rect">
                    <a:avLst/>
                  </a:prstGeom>
                  <a:ln/>
                </pic:spPr>
              </pic:pic>
            </a:graphicData>
          </a:graphic>
        </wp:inline>
      </w:drawing>
    </w:r>
    <w:r>
      <w:rPr>
        <w:noProof/>
      </w:rPr>
      <mc:AlternateContent>
        <mc:Choice Requires="wps">
          <w:drawing>
            <wp:anchor distT="0" distB="0" distL="114300" distR="114300" simplePos="0" relativeHeight="251661312" behindDoc="0" locked="0" layoutInCell="1" hidden="0" allowOverlap="1" wp14:anchorId="6742DF61" wp14:editId="0B80785D">
              <wp:simplePos x="0" y="0"/>
              <wp:positionH relativeFrom="column">
                <wp:posOffset>2527300</wp:posOffset>
              </wp:positionH>
              <wp:positionV relativeFrom="paragraph">
                <wp:posOffset>254000</wp:posOffset>
              </wp:positionV>
              <wp:extent cx="3055677" cy="489897"/>
              <wp:effectExtent l="0" t="0" r="0" b="0"/>
              <wp:wrapNone/>
              <wp:docPr id="164" name="Rechthoek 164"/>
              <wp:cNvGraphicFramePr/>
              <a:graphic xmlns:a="http://schemas.openxmlformats.org/drawingml/2006/main">
                <a:graphicData uri="http://schemas.microsoft.com/office/word/2010/wordprocessingShape">
                  <wps:wsp>
                    <wps:cNvSpPr/>
                    <wps:spPr>
                      <a:xfrm>
                        <a:off x="3827687" y="3544577"/>
                        <a:ext cx="3036627" cy="470847"/>
                      </a:xfrm>
                      <a:prstGeom prst="rect">
                        <a:avLst/>
                      </a:prstGeom>
                      <a:solidFill>
                        <a:schemeClr val="lt1"/>
                      </a:solidFill>
                      <a:ln>
                        <a:noFill/>
                      </a:ln>
                    </wps:spPr>
                    <wps:txbx>
                      <w:txbxContent>
                        <w:p w14:paraId="72827AE8" w14:textId="77777777" w:rsidR="00D0050D" w:rsidRDefault="008177BD">
                          <w:pPr>
                            <w:textDirection w:val="btLr"/>
                          </w:pPr>
                          <w:r>
                            <w:rPr>
                              <w:color w:val="000000"/>
                              <w:sz w:val="16"/>
                            </w:rPr>
                            <w:t xml:space="preserve">Darwinweg 2 </w:t>
                          </w:r>
                          <w:r>
                            <w:rPr>
                              <w:color w:val="000000"/>
                              <w:sz w:val="16"/>
                            </w:rPr>
                            <w:tab/>
                            <w:t>071 751 9539</w:t>
                          </w:r>
                        </w:p>
                        <w:p w14:paraId="12B20ED8" w14:textId="77777777" w:rsidR="00D0050D" w:rsidRDefault="008177BD">
                          <w:pPr>
                            <w:textDirection w:val="btLr"/>
                          </w:pPr>
                          <w:r>
                            <w:rPr>
                              <w:color w:val="000000"/>
                              <w:sz w:val="16"/>
                            </w:rPr>
                            <w:t>Postbus 9517</w:t>
                          </w:r>
                          <w:r>
                            <w:rPr>
                              <w:color w:val="000000"/>
                              <w:sz w:val="16"/>
                            </w:rPr>
                            <w:tab/>
                            <w:t>aanbesteding@naturalis.nl</w:t>
                          </w:r>
                        </w:p>
                        <w:p w14:paraId="53F031FC" w14:textId="77777777" w:rsidR="00D0050D" w:rsidRDefault="008177BD">
                          <w:pPr>
                            <w:textDirection w:val="btLr"/>
                          </w:pPr>
                          <w:r>
                            <w:rPr>
                              <w:color w:val="000000"/>
                              <w:sz w:val="16"/>
                            </w:rPr>
                            <w:t xml:space="preserve">2300 RA Leiden </w:t>
                          </w:r>
                          <w:r>
                            <w:rPr>
                              <w:color w:val="000000"/>
                              <w:sz w:val="16"/>
                            </w:rPr>
                            <w:tab/>
                            <w:t>www.naturalis.nl</w:t>
                          </w:r>
                        </w:p>
                      </w:txbxContent>
                    </wps:txbx>
                    <wps:bodyPr spcFirstLastPara="1" wrap="square" lIns="91425" tIns="45700" rIns="91425" bIns="45700" anchor="t" anchorCtr="0">
                      <a:noAutofit/>
                    </wps:bodyPr>
                  </wps:wsp>
                </a:graphicData>
              </a:graphic>
            </wp:anchor>
          </w:drawing>
        </mc:Choice>
        <mc:Fallback>
          <w:pict>
            <v:rect w14:anchorId="6742DF61" id="Rechthoek 164" o:spid="_x0000_s1027" style="position:absolute;margin-left:199pt;margin-top:20pt;width:240.6pt;height:38.5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" fillcolor="white [3201]" stroked="f">
              <v:textbox inset="2.53958mm,1.2694mm,2.53958mm,1.2694mm">
                <w:txbxContent>
                  <w:p w14:paraId="72827AE8" w14:textId="77777777" w:rsidR="00D0050D" w:rsidRDefault="008177BD">
                    <w:pPr>
                      <w:textDirection w:val="btLr"/>
                    </w:pPr>
                    <w:r>
                      <w:rPr>
                        <w:color w:val="000000"/>
                        <w:sz w:val="16"/>
                      </w:rPr>
                      <w:t xml:space="preserve">Darwinweg 2 </w:t>
                    </w:r>
                    <w:r>
                      <w:rPr>
                        <w:color w:val="000000"/>
                        <w:sz w:val="16"/>
                      </w:rPr>
                      <w:tab/>
                      <w:t>071 751 9539</w:t>
                    </w:r>
                  </w:p>
                  <w:p w14:paraId="12B20ED8" w14:textId="77777777" w:rsidR="00D0050D" w:rsidRDefault="008177BD">
                    <w:pPr>
                      <w:textDirection w:val="btLr"/>
                    </w:pPr>
                    <w:r>
                      <w:rPr>
                        <w:color w:val="000000"/>
                        <w:sz w:val="16"/>
                      </w:rPr>
                      <w:t>Postbus 9517</w:t>
                    </w:r>
                    <w:r>
                      <w:rPr>
                        <w:color w:val="000000"/>
                        <w:sz w:val="16"/>
                      </w:rPr>
                      <w:tab/>
                      <w:t>aanbesteding@naturalis.nl</w:t>
                    </w:r>
                  </w:p>
                  <w:p w14:paraId="53F031FC" w14:textId="77777777" w:rsidR="00D0050D" w:rsidRDefault="008177BD">
                    <w:pPr>
                      <w:textDirection w:val="btLr"/>
                    </w:pPr>
                    <w:r>
                      <w:rPr>
                        <w:color w:val="000000"/>
                        <w:sz w:val="16"/>
                      </w:rPr>
                      <w:t xml:space="preserve">2300 RA Leiden </w:t>
                    </w:r>
                    <w:r>
                      <w:rPr>
                        <w:color w:val="000000"/>
                        <w:sz w:val="16"/>
                      </w:rPr>
                      <w:tab/>
                      <w:t>www.naturalis.nl</w:t>
                    </w: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68308" w14:textId="77777777" w:rsidR="007214C2" w:rsidRDefault="007214C2">
      <w:r>
        <w:separator/>
      </w:r>
    </w:p>
  </w:footnote>
  <w:footnote w:type="continuationSeparator" w:id="0">
    <w:p w14:paraId="338B97B2" w14:textId="77777777" w:rsidR="007214C2" w:rsidRDefault="007214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DE" w14:textId="77777777" w:rsidR="00D0050D" w:rsidRDefault="008177BD">
    <w:pPr>
      <w:pBdr>
        <w:top w:val="nil"/>
        <w:left w:val="nil"/>
        <w:bottom w:val="nil"/>
        <w:right w:val="nil"/>
        <w:between w:val="nil"/>
      </w:pBdr>
      <w:tabs>
        <w:tab w:val="center" w:pos="4536"/>
        <w:tab w:val="right" w:pos="9072"/>
      </w:tabs>
      <w:rPr>
        <w:color w:val="000000"/>
      </w:rPr>
    </w:pPr>
    <w:r>
      <w:rPr>
        <w:noProof/>
      </w:rPr>
      <mc:AlternateContent>
        <mc:Choice Requires="wps">
          <w:drawing>
            <wp:anchor distT="0" distB="0" distL="114300" distR="114300" simplePos="0" relativeHeight="251660288" behindDoc="0" locked="0" layoutInCell="1" hidden="0" allowOverlap="1" wp14:anchorId="4F51D741" wp14:editId="11BBAC29">
              <wp:simplePos x="0" y="0"/>
              <wp:positionH relativeFrom="column">
                <wp:posOffset>114300</wp:posOffset>
              </wp:positionH>
              <wp:positionV relativeFrom="paragraph">
                <wp:posOffset>482600</wp:posOffset>
              </wp:positionV>
              <wp:extent cx="5057775" cy="1448435"/>
              <wp:effectExtent l="0" t="0" r="0" b="0"/>
              <wp:wrapTopAndBottom distT="0" distB="0"/>
              <wp:docPr id="163" name="Rechthoek 163"/>
              <wp:cNvGraphicFramePr/>
              <a:graphic xmlns:a="http://schemas.openxmlformats.org/drawingml/2006/main">
                <a:graphicData uri="http://schemas.microsoft.com/office/word/2010/wordprocessingShape">
                  <wps:wsp>
                    <wps:cNvSpPr/>
                    <wps:spPr>
                      <a:xfrm>
                        <a:off x="2831400" y="3070070"/>
                        <a:ext cx="5029200" cy="1419860"/>
                      </a:xfrm>
                      <a:prstGeom prst="rect">
                        <a:avLst/>
                      </a:prstGeom>
                      <a:noFill/>
                      <a:ln>
                        <a:noFill/>
                      </a:ln>
                    </wps:spPr>
                    <wps:txbx>
                      <w:txbxContent>
                        <w:p w14:paraId="3BD8FC6B" w14:textId="77777777" w:rsidR="00D0050D" w:rsidRDefault="00D0050D">
                          <w:pPr>
                            <w:textDirection w:val="btLr"/>
                          </w:pPr>
                        </w:p>
                      </w:txbxContent>
                    </wps:txbx>
                    <wps:bodyPr spcFirstLastPara="1" wrap="square" lIns="0" tIns="0" rIns="0" bIns="0" anchor="t" anchorCtr="0">
                      <a:noAutofit/>
                    </wps:bodyPr>
                  </wps:wsp>
                </a:graphicData>
              </a:graphic>
            </wp:anchor>
          </w:drawing>
        </mc:Choice>
        <mc:Fallback>
          <w:pict>
            <v:rect w14:anchorId="4F51D741" id="Rechthoek 163" o:spid="_x0000_s1026" style="position:absolute;margin-left:9pt;margin-top:38pt;width:398.25pt;height:114.0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" filled="f" stroked="f">
              <v:textbox inset="0,0,0,0">
                <w:txbxContent>
                  <w:p w14:paraId="3BD8FC6B" w14:textId="77777777" w:rsidR="00D0050D" w:rsidRDefault="00D0050D">
                    <w:pPr>
                      <w:textDirection w:val="btLr"/>
                    </w:pPr>
                  </w:p>
                </w:txbxContent>
              </v:textbox>
              <w10:wrap type="topAndBottom"/>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DD" w14:textId="77777777" w:rsidR="00D0050D" w:rsidRDefault="008177BD">
    <w:r>
      <w:rPr>
        <w:noProof/>
      </w:rPr>
      <w:drawing>
        <wp:anchor distT="0" distB="0" distL="114300" distR="114300" simplePos="0" relativeHeight="251658240" behindDoc="0" locked="0" layoutInCell="1" hidden="0" allowOverlap="1" wp14:anchorId="67C868AC" wp14:editId="0E648F24">
          <wp:simplePos x="0" y="0"/>
          <wp:positionH relativeFrom="column">
            <wp:posOffset>3</wp:posOffset>
          </wp:positionH>
          <wp:positionV relativeFrom="paragraph">
            <wp:posOffset>146050</wp:posOffset>
          </wp:positionV>
          <wp:extent cx="350520" cy="804545"/>
          <wp:effectExtent l="0" t="0" r="0" b="0"/>
          <wp:wrapSquare wrapText="bothSides" distT="0" distB="0" distL="114300" distR="114300"/>
          <wp:docPr id="166" name="image2.jpg" descr="Naturalis_logo_staand enkel logo"/>
          <wp:cNvGraphicFramePr/>
          <a:graphic xmlns:a="http://schemas.openxmlformats.org/drawingml/2006/main">
            <a:graphicData uri="http://schemas.openxmlformats.org/drawingml/2006/picture">
              <pic:pic xmlns:pic="http://schemas.openxmlformats.org/drawingml/2006/picture">
                <pic:nvPicPr>
                  <pic:cNvPr id="0" name="image2.jpg" descr="Naturalis_logo_staand enkel logo"/>
                  <pic:cNvPicPr preferRelativeResize="0"/>
                </pic:nvPicPr>
                <pic:blipFill>
                  <a:blip r:embed="rId1"/>
                  <a:srcRect/>
                  <a:stretch>
                    <a:fillRect/>
                  </a:stretch>
                </pic:blipFill>
                <pic:spPr>
                  <a:xfrm>
                    <a:off x="0" y="0"/>
                    <a:ext cx="350520" cy="804545"/>
                  </a:xfrm>
                  <a:prstGeom prst="rect">
                    <a:avLst/>
                  </a:prstGeom>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DF" w14:textId="77777777" w:rsidR="00D0050D" w:rsidRDefault="008177BD">
    <w:pPr>
      <w:pBdr>
        <w:top w:val="nil"/>
        <w:left w:val="nil"/>
        <w:bottom w:val="nil"/>
        <w:right w:val="nil"/>
        <w:between w:val="nil"/>
      </w:pBdr>
      <w:rPr>
        <w:color w:val="000000"/>
      </w:rPr>
    </w:pPr>
    <w:r>
      <w:rPr>
        <w:noProof/>
      </w:rPr>
      <w:drawing>
        <wp:anchor distT="0" distB="0" distL="114300" distR="114300" simplePos="0" relativeHeight="251659264" behindDoc="0" locked="0" layoutInCell="1" hidden="0" allowOverlap="1" wp14:anchorId="42D406D5" wp14:editId="5B170067">
          <wp:simplePos x="0" y="0"/>
          <wp:positionH relativeFrom="column">
            <wp:posOffset>629919</wp:posOffset>
          </wp:positionH>
          <wp:positionV relativeFrom="paragraph">
            <wp:posOffset>0</wp:posOffset>
          </wp:positionV>
          <wp:extent cx="628650" cy="1439545"/>
          <wp:effectExtent l="0" t="0" r="0" b="0"/>
          <wp:wrapNone/>
          <wp:docPr id="165"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
                  <a:srcRect/>
                  <a:stretch>
                    <a:fillRect/>
                  </a:stretch>
                </pic:blipFill>
                <pic:spPr>
                  <a:xfrm>
                    <a:off x="0" y="0"/>
                    <a:ext cx="628650" cy="1439545"/>
                  </a:xfrm>
                  <a:prstGeom prst="rect">
                    <a:avLst/>
                  </a:prstGeom>
                  <a:ln/>
                </pic:spPr>
              </pic:pic>
            </a:graphicData>
          </a:graphic>
        </wp:anchor>
      </w:drawing>
    </w:r>
  </w:p>
  <w:p w14:paraId="000002E0" w14:textId="77777777" w:rsidR="00D0050D" w:rsidRDefault="00D0050D">
    <w:pPr>
      <w:pBdr>
        <w:top w:val="nil"/>
        <w:left w:val="nil"/>
        <w:bottom w:val="nil"/>
        <w:right w:val="nil"/>
        <w:between w:val="nil"/>
      </w:pBdr>
      <w:tabs>
        <w:tab w:val="center" w:pos="4536"/>
        <w:tab w:val="right" w:pos="9072"/>
      </w:tabs>
      <w:rPr>
        <w:color w:val="000000"/>
      </w:rPr>
    </w:pPr>
  </w:p>
  <w:p w14:paraId="000002E1" w14:textId="77777777" w:rsidR="00D0050D" w:rsidRDefault="00D0050D">
    <w:pPr>
      <w:pBdr>
        <w:top w:val="nil"/>
        <w:left w:val="nil"/>
        <w:bottom w:val="nil"/>
        <w:right w:val="nil"/>
        <w:between w:val="nil"/>
      </w:pBdr>
      <w:tabs>
        <w:tab w:val="center" w:pos="4536"/>
        <w:tab w:val="right" w:pos="9072"/>
      </w:tabs>
      <w:rPr>
        <w:color w:val="000000"/>
      </w:rPr>
    </w:pPr>
    <w:bookmarkStart w:id="0" w:name="bookmark=id.1302m92" w:colFirst="0" w:colLast="0"/>
    <w:bookmarkStart w:id="1" w:name="bookmark=id.2nusc19" w:colFirst="0" w:colLast="0"/>
    <w:bookmarkEnd w:id="0"/>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153289"/>
    <w:multiLevelType w:val="multilevel"/>
    <w:tmpl w:val="EAD46EAC"/>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B6F1565"/>
    <w:multiLevelType w:val="multilevel"/>
    <w:tmpl w:val="0AD0111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E375E2F"/>
    <w:multiLevelType w:val="multilevel"/>
    <w:tmpl w:val="DAA47318"/>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210D378E"/>
    <w:multiLevelType w:val="multilevel"/>
    <w:tmpl w:val="F1AE5900"/>
    <w:lvl w:ilvl="0">
      <w:start w:val="1"/>
      <w:numFmt w:val="decimal"/>
      <w:lvlText w:val="%1."/>
      <w:lvlJc w:val="left"/>
      <w:pPr>
        <w:ind w:left="720" w:hanging="360"/>
      </w:pPr>
    </w:lvl>
    <w:lvl w:ilvl="1">
      <w:start w:val="1"/>
      <w:numFmt w:val="bullet"/>
      <w:lvlText w:val="•"/>
      <w:lvlJc w:val="left"/>
      <w:pPr>
        <w:ind w:left="1440" w:hanging="360"/>
      </w:pPr>
      <w:rPr>
        <w:rFonts w:ascii="Arial" w:eastAsia="Arial"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50E4C56"/>
    <w:multiLevelType w:val="multilevel"/>
    <w:tmpl w:val="7D2A2CE2"/>
    <w:lvl w:ilvl="0">
      <w:start w:val="1"/>
      <w:numFmt w:val="decimal"/>
      <w:lvlText w:val="%1."/>
      <w:lvlJc w:val="left"/>
      <w:pPr>
        <w:ind w:left="720" w:hanging="360"/>
      </w:pPr>
    </w:lvl>
    <w:lvl w:ilvl="1">
      <w:start w:val="1"/>
      <w:numFmt w:val="bullet"/>
      <w:lvlText w:val="○"/>
      <w:lvlJc w:val="left"/>
      <w:pPr>
        <w:ind w:left="1752" w:hanging="360"/>
      </w:pPr>
      <w:rPr>
        <w:rFonts w:ascii="Courier New" w:eastAsia="Courier New" w:hAnsi="Courier New" w:cs="Courier New"/>
      </w:rPr>
    </w:lvl>
    <w:lvl w:ilvl="2">
      <w:start w:val="1"/>
      <w:numFmt w:val="bullet"/>
      <w:lvlText w:val="■"/>
      <w:lvlJc w:val="left"/>
      <w:pPr>
        <w:ind w:left="2472" w:hanging="360"/>
      </w:pPr>
      <w:rPr>
        <w:rFonts w:ascii="Noto Sans Symbols" w:eastAsia="Noto Sans Symbols" w:hAnsi="Noto Sans Symbols" w:cs="Noto Sans Symbols"/>
      </w:rPr>
    </w:lvl>
    <w:lvl w:ilvl="3">
      <w:start w:val="1"/>
      <w:numFmt w:val="bullet"/>
      <w:lvlText w:val="●"/>
      <w:lvlJc w:val="left"/>
      <w:pPr>
        <w:ind w:left="3192" w:hanging="360"/>
      </w:pPr>
      <w:rPr>
        <w:rFonts w:ascii="Noto Sans Symbols" w:eastAsia="Noto Sans Symbols" w:hAnsi="Noto Sans Symbols" w:cs="Noto Sans Symbols"/>
      </w:rPr>
    </w:lvl>
    <w:lvl w:ilvl="4">
      <w:start w:val="1"/>
      <w:numFmt w:val="bullet"/>
      <w:lvlText w:val="○"/>
      <w:lvlJc w:val="left"/>
      <w:pPr>
        <w:ind w:left="3912" w:hanging="360"/>
      </w:pPr>
      <w:rPr>
        <w:rFonts w:ascii="Courier New" w:eastAsia="Courier New" w:hAnsi="Courier New" w:cs="Courier New"/>
      </w:rPr>
    </w:lvl>
    <w:lvl w:ilvl="5">
      <w:start w:val="1"/>
      <w:numFmt w:val="bullet"/>
      <w:lvlText w:val="■"/>
      <w:lvlJc w:val="left"/>
      <w:pPr>
        <w:ind w:left="4632" w:hanging="360"/>
      </w:pPr>
      <w:rPr>
        <w:rFonts w:ascii="Noto Sans Symbols" w:eastAsia="Noto Sans Symbols" w:hAnsi="Noto Sans Symbols" w:cs="Noto Sans Symbols"/>
      </w:rPr>
    </w:lvl>
    <w:lvl w:ilvl="6">
      <w:start w:val="1"/>
      <w:numFmt w:val="bullet"/>
      <w:lvlText w:val="●"/>
      <w:lvlJc w:val="left"/>
      <w:pPr>
        <w:ind w:left="5352" w:hanging="360"/>
      </w:pPr>
      <w:rPr>
        <w:rFonts w:ascii="Noto Sans Symbols" w:eastAsia="Noto Sans Symbols" w:hAnsi="Noto Sans Symbols" w:cs="Noto Sans Symbols"/>
      </w:rPr>
    </w:lvl>
    <w:lvl w:ilvl="7">
      <w:start w:val="1"/>
      <w:numFmt w:val="bullet"/>
      <w:lvlText w:val="○"/>
      <w:lvlJc w:val="left"/>
      <w:pPr>
        <w:ind w:left="6072" w:hanging="360"/>
      </w:pPr>
      <w:rPr>
        <w:rFonts w:ascii="Courier New" w:eastAsia="Courier New" w:hAnsi="Courier New" w:cs="Courier New"/>
      </w:rPr>
    </w:lvl>
    <w:lvl w:ilvl="8">
      <w:start w:val="1"/>
      <w:numFmt w:val="bullet"/>
      <w:lvlText w:val="■"/>
      <w:lvlJc w:val="left"/>
      <w:pPr>
        <w:ind w:left="6792" w:hanging="360"/>
      </w:pPr>
      <w:rPr>
        <w:rFonts w:ascii="Noto Sans Symbols" w:eastAsia="Noto Sans Symbols" w:hAnsi="Noto Sans Symbols" w:cs="Noto Sans Symbols"/>
      </w:rPr>
    </w:lvl>
  </w:abstractNum>
  <w:abstractNum w:abstractNumId="5" w15:restartNumberingAfterBreak="0">
    <w:nsid w:val="2546347E"/>
    <w:multiLevelType w:val="multilevel"/>
    <w:tmpl w:val="1FAE9ABE"/>
    <w:lvl w:ilvl="0">
      <w:start w:val="1"/>
      <w:numFmt w:val="decimal"/>
      <w:lvlText w:val="%1."/>
      <w:lvlJc w:val="left"/>
      <w:pPr>
        <w:ind w:left="720" w:hanging="360"/>
      </w:pPr>
    </w:lvl>
    <w:lvl w:ilvl="1">
      <w:start w:val="1"/>
      <w:numFmt w:val="lowerLetter"/>
      <w:lvlText w:val="%2."/>
      <w:lvlJc w:val="left"/>
      <w:pPr>
        <w:ind w:left="1440" w:hanging="360"/>
      </w:pPr>
    </w:lvl>
    <w:lvl w:ilvl="2">
      <w:start w:val="1"/>
      <w:numFmt w:val="bullet"/>
      <w:lvlText w:val="■"/>
      <w:lvlJc w:val="left"/>
      <w:pPr>
        <w:ind w:left="3220" w:hanging="1420"/>
      </w:pPr>
      <w:rPr>
        <w:rFonts w:ascii="Arial" w:eastAsia="Arial" w:hAnsi="Arial" w:cs="Arial"/>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262F1B0A"/>
    <w:multiLevelType w:val="multilevel"/>
    <w:tmpl w:val="2474E97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26E26AF8"/>
    <w:multiLevelType w:val="multilevel"/>
    <w:tmpl w:val="F7840D0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A5E199F"/>
    <w:multiLevelType w:val="multilevel"/>
    <w:tmpl w:val="476A034A"/>
    <w:lvl w:ilvl="0">
      <w:start w:val="1"/>
      <w:numFmt w:val="decimal"/>
      <w:lvlText w:val="%1."/>
      <w:lvlJc w:val="left"/>
      <w:pPr>
        <w:ind w:left="1077" w:hanging="1077"/>
      </w:pPr>
      <w:rPr>
        <w:rFonts w:ascii="Arial" w:eastAsia="Arial" w:hAnsi="Arial" w:cs="Arial"/>
        <w:b/>
        <w:i w:val="0"/>
        <w:sz w:val="28"/>
        <w:szCs w:val="28"/>
        <w:vertAlign w:val="baseline"/>
      </w:rPr>
    </w:lvl>
    <w:lvl w:ilvl="1">
      <w:start w:val="1"/>
      <w:numFmt w:val="decimal"/>
      <w:lvlText w:val="%1.%2."/>
      <w:lvlJc w:val="left"/>
      <w:pPr>
        <w:ind w:left="1077" w:hanging="1077"/>
      </w:pPr>
      <w:rPr>
        <w:rFonts w:ascii="Arial" w:eastAsia="Arial" w:hAnsi="Arial" w:cs="Arial"/>
        <w:b/>
        <w:i w:val="0"/>
        <w:sz w:val="20"/>
        <w:szCs w:val="20"/>
      </w:rPr>
    </w:lvl>
    <w:lvl w:ilvl="2">
      <w:start w:val="1"/>
      <w:numFmt w:val="decimal"/>
      <w:lvlText w:val="%1.%2.%3."/>
      <w:lvlJc w:val="left"/>
      <w:pPr>
        <w:ind w:left="1218" w:hanging="1077"/>
      </w:pPr>
      <w:rPr>
        <w:rFonts w:ascii="Arial" w:eastAsia="Arial" w:hAnsi="Arial" w:cs="Arial"/>
        <w:b w:val="0"/>
        <w:i/>
        <w:sz w:val="20"/>
        <w:szCs w:val="20"/>
      </w:rPr>
    </w:lvl>
    <w:lvl w:ilvl="3">
      <w:start w:val="1"/>
      <w:numFmt w:val="decimal"/>
      <w:lvlText w:val="%1.%2.%3.%4"/>
      <w:lvlJc w:val="left"/>
      <w:pPr>
        <w:ind w:left="1077" w:hanging="1077"/>
      </w:pPr>
      <w:rPr>
        <w:rFonts w:ascii="Arial" w:eastAsia="Arial" w:hAnsi="Arial" w:cs="Arial"/>
        <w:b w:val="0"/>
        <w:i/>
        <w:sz w:val="20"/>
        <w:szCs w:val="20"/>
      </w:rPr>
    </w:lvl>
    <w:lvl w:ilvl="4">
      <w:start w:val="1"/>
      <w:numFmt w:val="decimal"/>
      <w:lvlText w:val="%1.%2.%3.%4.%5"/>
      <w:lvlJc w:val="left"/>
      <w:pPr>
        <w:ind w:left="1077" w:hanging="1077"/>
      </w:pPr>
      <w:rPr>
        <w:rFonts w:ascii="Arial" w:eastAsia="Arial" w:hAnsi="Arial" w:cs="Arial"/>
      </w:rPr>
    </w:lvl>
    <w:lvl w:ilvl="5">
      <w:start w:val="1"/>
      <w:numFmt w:val="decimal"/>
      <w:lvlText w:val=""/>
      <w:lvlJc w:val="left"/>
      <w:pPr>
        <w:ind w:left="-32767" w:firstLine="0"/>
      </w:pPr>
    </w:lvl>
    <w:lvl w:ilvl="6">
      <w:start w:val="1"/>
      <w:numFmt w:val="decimal"/>
      <w:lvlText w:val=""/>
      <w:lvlJc w:val="left"/>
      <w:pPr>
        <w:ind w:left="-32767" w:firstLine="0"/>
      </w:pPr>
    </w:lvl>
    <w:lvl w:ilvl="7">
      <w:start w:val="1"/>
      <w:numFmt w:val="decimal"/>
      <w:lvlText w:val=""/>
      <w:lvlJc w:val="left"/>
      <w:pPr>
        <w:ind w:left="-32767" w:firstLine="0"/>
      </w:pPr>
    </w:lvl>
    <w:lvl w:ilvl="8">
      <w:start w:val="1"/>
      <w:numFmt w:val="decimal"/>
      <w:lvlText w:val=""/>
      <w:lvlJc w:val="left"/>
      <w:pPr>
        <w:ind w:left="-32767" w:firstLine="0"/>
      </w:pPr>
    </w:lvl>
  </w:abstractNum>
  <w:abstractNum w:abstractNumId="9" w15:restartNumberingAfterBreak="0">
    <w:nsid w:val="2B87228D"/>
    <w:multiLevelType w:val="hybridMultilevel"/>
    <w:tmpl w:val="7F36CE5C"/>
    <w:lvl w:ilvl="0" w:tplc="04130001">
      <w:start w:val="1"/>
      <w:numFmt w:val="bullet"/>
      <w:lvlText w:val=""/>
      <w:lvlJc w:val="left"/>
      <w:pPr>
        <w:ind w:left="777" w:hanging="360"/>
      </w:pPr>
      <w:rPr>
        <w:rFonts w:ascii="Symbol" w:hAnsi="Symbol" w:hint="default"/>
      </w:rPr>
    </w:lvl>
    <w:lvl w:ilvl="1" w:tplc="04130003" w:tentative="1">
      <w:start w:val="1"/>
      <w:numFmt w:val="bullet"/>
      <w:lvlText w:val="o"/>
      <w:lvlJc w:val="left"/>
      <w:pPr>
        <w:ind w:left="1497" w:hanging="360"/>
      </w:pPr>
      <w:rPr>
        <w:rFonts w:ascii="Courier New" w:hAnsi="Courier New" w:cs="Courier New" w:hint="default"/>
      </w:rPr>
    </w:lvl>
    <w:lvl w:ilvl="2" w:tplc="04130005" w:tentative="1">
      <w:start w:val="1"/>
      <w:numFmt w:val="bullet"/>
      <w:lvlText w:val=""/>
      <w:lvlJc w:val="left"/>
      <w:pPr>
        <w:ind w:left="2217" w:hanging="360"/>
      </w:pPr>
      <w:rPr>
        <w:rFonts w:ascii="Wingdings" w:hAnsi="Wingdings" w:hint="default"/>
      </w:rPr>
    </w:lvl>
    <w:lvl w:ilvl="3" w:tplc="04130001" w:tentative="1">
      <w:start w:val="1"/>
      <w:numFmt w:val="bullet"/>
      <w:lvlText w:val=""/>
      <w:lvlJc w:val="left"/>
      <w:pPr>
        <w:ind w:left="2937" w:hanging="360"/>
      </w:pPr>
      <w:rPr>
        <w:rFonts w:ascii="Symbol" w:hAnsi="Symbol" w:hint="default"/>
      </w:rPr>
    </w:lvl>
    <w:lvl w:ilvl="4" w:tplc="04130003" w:tentative="1">
      <w:start w:val="1"/>
      <w:numFmt w:val="bullet"/>
      <w:lvlText w:val="o"/>
      <w:lvlJc w:val="left"/>
      <w:pPr>
        <w:ind w:left="3657" w:hanging="360"/>
      </w:pPr>
      <w:rPr>
        <w:rFonts w:ascii="Courier New" w:hAnsi="Courier New" w:cs="Courier New" w:hint="default"/>
      </w:rPr>
    </w:lvl>
    <w:lvl w:ilvl="5" w:tplc="04130005" w:tentative="1">
      <w:start w:val="1"/>
      <w:numFmt w:val="bullet"/>
      <w:lvlText w:val=""/>
      <w:lvlJc w:val="left"/>
      <w:pPr>
        <w:ind w:left="4377" w:hanging="360"/>
      </w:pPr>
      <w:rPr>
        <w:rFonts w:ascii="Wingdings" w:hAnsi="Wingdings" w:hint="default"/>
      </w:rPr>
    </w:lvl>
    <w:lvl w:ilvl="6" w:tplc="04130001" w:tentative="1">
      <w:start w:val="1"/>
      <w:numFmt w:val="bullet"/>
      <w:lvlText w:val=""/>
      <w:lvlJc w:val="left"/>
      <w:pPr>
        <w:ind w:left="5097" w:hanging="360"/>
      </w:pPr>
      <w:rPr>
        <w:rFonts w:ascii="Symbol" w:hAnsi="Symbol" w:hint="default"/>
      </w:rPr>
    </w:lvl>
    <w:lvl w:ilvl="7" w:tplc="04130003" w:tentative="1">
      <w:start w:val="1"/>
      <w:numFmt w:val="bullet"/>
      <w:lvlText w:val="o"/>
      <w:lvlJc w:val="left"/>
      <w:pPr>
        <w:ind w:left="5817" w:hanging="360"/>
      </w:pPr>
      <w:rPr>
        <w:rFonts w:ascii="Courier New" w:hAnsi="Courier New" w:cs="Courier New" w:hint="default"/>
      </w:rPr>
    </w:lvl>
    <w:lvl w:ilvl="8" w:tplc="04130005" w:tentative="1">
      <w:start w:val="1"/>
      <w:numFmt w:val="bullet"/>
      <w:lvlText w:val=""/>
      <w:lvlJc w:val="left"/>
      <w:pPr>
        <w:ind w:left="6537" w:hanging="360"/>
      </w:pPr>
      <w:rPr>
        <w:rFonts w:ascii="Wingdings" w:hAnsi="Wingdings" w:hint="default"/>
      </w:rPr>
    </w:lvl>
  </w:abstractNum>
  <w:abstractNum w:abstractNumId="10" w15:restartNumberingAfterBreak="0">
    <w:nsid w:val="2BF80310"/>
    <w:multiLevelType w:val="multilevel"/>
    <w:tmpl w:val="4D24ACF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3976ADA"/>
    <w:multiLevelType w:val="multilevel"/>
    <w:tmpl w:val="10CCBA9C"/>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41465797"/>
    <w:multiLevelType w:val="multilevel"/>
    <w:tmpl w:val="F956E9D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4224338C"/>
    <w:multiLevelType w:val="multilevel"/>
    <w:tmpl w:val="65A8384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9796627"/>
    <w:multiLevelType w:val="multilevel"/>
    <w:tmpl w:val="BA54B2D0"/>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49F6307D"/>
    <w:multiLevelType w:val="multilevel"/>
    <w:tmpl w:val="E14014AC"/>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6" w15:restartNumberingAfterBreak="0">
    <w:nsid w:val="6B3B1292"/>
    <w:multiLevelType w:val="multilevel"/>
    <w:tmpl w:val="2626F89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F6B2335"/>
    <w:multiLevelType w:val="multilevel"/>
    <w:tmpl w:val="A57E50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554690B"/>
    <w:multiLevelType w:val="multilevel"/>
    <w:tmpl w:val="465E1AB0"/>
    <w:lvl w:ilvl="0">
      <w:start w:val="1"/>
      <w:numFmt w:val="bullet"/>
      <w:pStyle w:val="Kop1"/>
      <w:lvlText w:val="●"/>
      <w:lvlJc w:val="left"/>
      <w:pPr>
        <w:ind w:left="720" w:hanging="360"/>
      </w:pPr>
      <w:rPr>
        <w:rFonts w:ascii="Noto Sans Symbols" w:eastAsia="Noto Sans Symbols" w:hAnsi="Noto Sans Symbols" w:cs="Noto Sans Symbols"/>
      </w:rPr>
    </w:lvl>
    <w:lvl w:ilvl="1">
      <w:start w:val="1"/>
      <w:numFmt w:val="bullet"/>
      <w:pStyle w:val="Kop2"/>
      <w:lvlText w:val="o"/>
      <w:lvlJc w:val="left"/>
      <w:pPr>
        <w:ind w:left="1440" w:hanging="360"/>
      </w:pPr>
      <w:rPr>
        <w:rFonts w:ascii="Courier New" w:eastAsia="Courier New" w:hAnsi="Courier New" w:cs="Courier New"/>
      </w:rPr>
    </w:lvl>
    <w:lvl w:ilvl="2">
      <w:start w:val="1"/>
      <w:numFmt w:val="bullet"/>
      <w:pStyle w:val="Kop3"/>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75C42BA4"/>
    <w:multiLevelType w:val="multilevel"/>
    <w:tmpl w:val="CD6078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6951413"/>
    <w:multiLevelType w:val="multilevel"/>
    <w:tmpl w:val="86A6FEE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8D979F1"/>
    <w:multiLevelType w:val="multilevel"/>
    <w:tmpl w:val="A8B259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C842A2F"/>
    <w:multiLevelType w:val="multilevel"/>
    <w:tmpl w:val="1FB4C89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0"/>
  </w:num>
  <w:num w:numId="2">
    <w:abstractNumId w:val="4"/>
  </w:num>
  <w:num w:numId="3">
    <w:abstractNumId w:val="0"/>
  </w:num>
  <w:num w:numId="4">
    <w:abstractNumId w:val="1"/>
  </w:num>
  <w:num w:numId="5">
    <w:abstractNumId w:val="8"/>
  </w:num>
  <w:num w:numId="6">
    <w:abstractNumId w:val="12"/>
  </w:num>
  <w:num w:numId="7">
    <w:abstractNumId w:val="19"/>
  </w:num>
  <w:num w:numId="8">
    <w:abstractNumId w:val="5"/>
  </w:num>
  <w:num w:numId="9">
    <w:abstractNumId w:val="18"/>
  </w:num>
  <w:num w:numId="10">
    <w:abstractNumId w:val="6"/>
  </w:num>
  <w:num w:numId="11">
    <w:abstractNumId w:val="20"/>
  </w:num>
  <w:num w:numId="12">
    <w:abstractNumId w:val="7"/>
  </w:num>
  <w:num w:numId="13">
    <w:abstractNumId w:val="3"/>
  </w:num>
  <w:num w:numId="14">
    <w:abstractNumId w:val="17"/>
  </w:num>
  <w:num w:numId="15">
    <w:abstractNumId w:val="21"/>
  </w:num>
  <w:num w:numId="16">
    <w:abstractNumId w:val="2"/>
  </w:num>
  <w:num w:numId="17">
    <w:abstractNumId w:val="22"/>
  </w:num>
  <w:num w:numId="18">
    <w:abstractNumId w:val="16"/>
  </w:num>
  <w:num w:numId="19">
    <w:abstractNumId w:val="11"/>
  </w:num>
  <w:num w:numId="20">
    <w:abstractNumId w:val="13"/>
  </w:num>
  <w:num w:numId="21">
    <w:abstractNumId w:val="15"/>
  </w:num>
  <w:num w:numId="22">
    <w:abstractNumId w:val="9"/>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050D"/>
    <w:rsid w:val="0004721D"/>
    <w:rsid w:val="000A00D2"/>
    <w:rsid w:val="001045C8"/>
    <w:rsid w:val="00163890"/>
    <w:rsid w:val="00225878"/>
    <w:rsid w:val="002621D0"/>
    <w:rsid w:val="00297B07"/>
    <w:rsid w:val="002A03CC"/>
    <w:rsid w:val="00363483"/>
    <w:rsid w:val="00380D7C"/>
    <w:rsid w:val="00413B8F"/>
    <w:rsid w:val="005B401F"/>
    <w:rsid w:val="005C7B12"/>
    <w:rsid w:val="005F6008"/>
    <w:rsid w:val="00675B98"/>
    <w:rsid w:val="007114FB"/>
    <w:rsid w:val="007214C2"/>
    <w:rsid w:val="007303B9"/>
    <w:rsid w:val="007348D9"/>
    <w:rsid w:val="008117B1"/>
    <w:rsid w:val="008177BD"/>
    <w:rsid w:val="00861914"/>
    <w:rsid w:val="00893479"/>
    <w:rsid w:val="008A2E76"/>
    <w:rsid w:val="008A424B"/>
    <w:rsid w:val="008D6047"/>
    <w:rsid w:val="008D79DE"/>
    <w:rsid w:val="009377EB"/>
    <w:rsid w:val="00A306AE"/>
    <w:rsid w:val="00AD173F"/>
    <w:rsid w:val="00AF1157"/>
    <w:rsid w:val="00B30F9F"/>
    <w:rsid w:val="00B63268"/>
    <w:rsid w:val="00BC7260"/>
    <w:rsid w:val="00C510B7"/>
    <w:rsid w:val="00C568F3"/>
    <w:rsid w:val="00C94030"/>
    <w:rsid w:val="00CC38E7"/>
    <w:rsid w:val="00D0050D"/>
    <w:rsid w:val="00D41953"/>
    <w:rsid w:val="00DF2EB9"/>
    <w:rsid w:val="00DF51DC"/>
    <w:rsid w:val="00E06E8E"/>
    <w:rsid w:val="00E30D00"/>
    <w:rsid w:val="00E46008"/>
    <w:rsid w:val="00E72954"/>
    <w:rsid w:val="00E83AAB"/>
    <w:rsid w:val="00F0468A"/>
    <w:rsid w:val="00FF0D06"/>
  </w:rsids>
  <m:mathPr>
    <m:mathFont m:val="Cambria Math"/>
    <m:brkBin m:val="before"/>
    <m:brkBinSub m:val="--"/>
    <m:smallFrac m:val="0"/>
    <m:dispDef/>
    <m:lMargin m:val="0"/>
    <m:rMargin m:val="0"/>
    <m:defJc m:val="centerGroup"/>
    <m:wrapIndent m:val="1440"/>
    <m:intLim m:val="subSup"/>
    <m:naryLim m:val="undOvr"/>
  </m:mathPr>
  <w:themeFontLang w:val="nl-NL"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C6F072"/>
  <w15:docId w15:val="{A189BDB2-52B9-4075-B1B4-D79796EE9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nl-NL" w:eastAsia="nl-NL" w:bidi="lo-L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15883"/>
  </w:style>
  <w:style w:type="paragraph" w:styleId="Kop1">
    <w:name w:val="heading 1"/>
    <w:basedOn w:val="Standaard"/>
    <w:next w:val="Standaard"/>
    <w:uiPriority w:val="9"/>
    <w:qFormat/>
    <w:rsid w:val="004573BA"/>
    <w:pPr>
      <w:keepNext/>
      <w:numPr>
        <w:numId w:val="9"/>
      </w:numPr>
      <w:spacing w:before="120" w:after="240"/>
      <w:ind w:left="993" w:hanging="993"/>
      <w:outlineLvl w:val="0"/>
    </w:pPr>
    <w:rPr>
      <w:b/>
      <w:sz w:val="28"/>
      <w:szCs w:val="28"/>
    </w:rPr>
  </w:style>
  <w:style w:type="paragraph" w:styleId="Kop2">
    <w:name w:val="heading 2"/>
    <w:basedOn w:val="Standaard"/>
    <w:next w:val="Standaard"/>
    <w:uiPriority w:val="9"/>
    <w:unhideWhenUsed/>
    <w:qFormat/>
    <w:rsid w:val="004573BA"/>
    <w:pPr>
      <w:keepNext/>
      <w:numPr>
        <w:ilvl w:val="1"/>
        <w:numId w:val="9"/>
      </w:numPr>
      <w:spacing w:before="240" w:after="60"/>
      <w:ind w:left="993" w:hanging="993"/>
      <w:jc w:val="both"/>
      <w:outlineLvl w:val="1"/>
    </w:pPr>
    <w:rPr>
      <w:b/>
    </w:rPr>
  </w:style>
  <w:style w:type="paragraph" w:styleId="Kop3">
    <w:name w:val="heading 3"/>
    <w:basedOn w:val="Standaard"/>
    <w:next w:val="Standaard"/>
    <w:uiPriority w:val="9"/>
    <w:unhideWhenUsed/>
    <w:qFormat/>
    <w:rsid w:val="004573BA"/>
    <w:pPr>
      <w:keepNext/>
      <w:numPr>
        <w:ilvl w:val="2"/>
        <w:numId w:val="9"/>
      </w:numPr>
      <w:spacing w:before="240" w:after="60"/>
      <w:ind w:left="993" w:hanging="993"/>
      <w:jc w:val="both"/>
      <w:outlineLvl w:val="2"/>
    </w:pPr>
    <w:rPr>
      <w:i/>
    </w:rPr>
  </w:style>
  <w:style w:type="paragraph" w:styleId="Kop4">
    <w:name w:val="heading 4"/>
    <w:basedOn w:val="Standaard"/>
    <w:next w:val="Standaard"/>
    <w:uiPriority w:val="9"/>
    <w:semiHidden/>
    <w:unhideWhenUsed/>
    <w:qFormat/>
    <w:pPr>
      <w:keepNext/>
      <w:spacing w:before="240" w:after="60"/>
      <w:ind w:left="1077" w:hanging="1077"/>
      <w:outlineLvl w:val="3"/>
    </w:pPr>
    <w:rPr>
      <w:rFonts w:ascii="Times New Roman" w:eastAsia="Times New Roman" w:hAnsi="Times New Roman" w:cs="Times New Roman"/>
      <w:i/>
    </w:rPr>
  </w:style>
  <w:style w:type="paragraph" w:styleId="Kop5">
    <w:name w:val="heading 5"/>
    <w:basedOn w:val="Standaard"/>
    <w:next w:val="Standaard"/>
    <w:uiPriority w:val="9"/>
    <w:semiHidden/>
    <w:unhideWhenUsed/>
    <w:qFormat/>
    <w:pPr>
      <w:spacing w:before="240" w:after="60"/>
      <w:ind w:left="1077" w:hanging="1077"/>
      <w:outlineLvl w:val="4"/>
    </w:pPr>
    <w:rPr>
      <w:i/>
      <w:sz w:val="22"/>
      <w:szCs w:val="22"/>
    </w:rPr>
  </w:style>
  <w:style w:type="paragraph" w:styleId="Kop6">
    <w:name w:val="heading 6"/>
    <w:basedOn w:val="Standaard"/>
    <w:next w:val="Standaard"/>
    <w:uiPriority w:val="9"/>
    <w:semiHidden/>
    <w:unhideWhenUsed/>
    <w:qFormat/>
    <w:pPr>
      <w:keepNext/>
      <w:pBdr>
        <w:bottom w:val="single" w:sz="4" w:space="1" w:color="000000"/>
      </w:pBdr>
      <w:spacing w:before="240" w:after="60"/>
      <w:ind w:left="1154" w:hanging="1152"/>
      <w:outlineLvl w:val="5"/>
    </w:pPr>
    <w:rPr>
      <w:b/>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el">
    <w:name w:val="Title"/>
    <w:basedOn w:val="Standaard"/>
    <w:next w:val="Standaard"/>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styleId="Ondertitel">
    <w:name w:val="Subtitle"/>
    <w:basedOn w:val="Standaard"/>
    <w:next w:val="Standaard"/>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Pr>
  </w:style>
  <w:style w:type="table" w:customStyle="1" w:styleId="a0">
    <w:basedOn w:val="TableNormal1"/>
    <w:rPr>
      <w:rFonts w:ascii="Verdana" w:eastAsia="Verdana" w:hAnsi="Verdana" w:cs="Verdana"/>
      <w:sz w:val="16"/>
      <w:szCs w:val="16"/>
    </w:rPr>
    <w:tblPr>
      <w:tblStyleRowBandSize w:val="1"/>
      <w:tblStyleColBandSize w:val="1"/>
      <w:tblCellMar>
        <w:top w:w="57" w:type="dxa"/>
        <w:left w:w="57" w:type="dxa"/>
        <w:bottom w:w="57" w:type="dxa"/>
        <w:right w:w="57" w:type="dxa"/>
      </w:tblCellMar>
    </w:tblPr>
    <w:tcPr>
      <w:shd w:val="clear" w:color="auto" w:fill="auto"/>
    </w:tcPr>
    <w:tblStylePr w:type="lastRow">
      <w:rPr>
        <w:i/>
      </w:rPr>
    </w:tblStylePr>
    <w:tblStylePr w:type="lastCol">
      <w:rPr>
        <w:i/>
      </w:rPr>
    </w:tblStylePr>
  </w:style>
  <w:style w:type="table" w:customStyle="1" w:styleId="a1">
    <w:basedOn w:val="TableNormal1"/>
    <w:tblPr>
      <w:tblStyleRowBandSize w:val="1"/>
      <w:tblStyleColBandSize w:val="1"/>
      <w:tblCellMar>
        <w:top w:w="57" w:type="dxa"/>
        <w:left w:w="70" w:type="dxa"/>
        <w:bottom w:w="57" w:type="dxa"/>
        <w:right w:w="70" w:type="dxa"/>
      </w:tblCellMar>
    </w:tblPr>
  </w:style>
  <w:style w:type="table" w:customStyle="1" w:styleId="a2">
    <w:basedOn w:val="TableNormal1"/>
    <w:rPr>
      <w:rFonts w:ascii="Verdana" w:eastAsia="Verdana" w:hAnsi="Verdana" w:cs="Verdana"/>
      <w:sz w:val="16"/>
      <w:szCs w:val="16"/>
    </w:rPr>
    <w:tblPr>
      <w:tblStyleRowBandSize w:val="1"/>
      <w:tblStyleColBandSize w:val="1"/>
      <w:tblCellMar>
        <w:top w:w="57" w:type="dxa"/>
        <w:left w:w="57" w:type="dxa"/>
        <w:bottom w:w="57" w:type="dxa"/>
        <w:right w:w="57" w:type="dxa"/>
      </w:tblCellMar>
    </w:tblPr>
    <w:tcPr>
      <w:shd w:val="clear" w:color="auto" w:fill="auto"/>
    </w:tcPr>
    <w:tblStylePr w:type="firstRow">
      <w:rPr>
        <w:b/>
        <w:color w:val="000000"/>
      </w:rPr>
      <w:tblPr/>
      <w:tcPr>
        <w:shd w:val="clear" w:color="auto" w:fill="CCCCCC"/>
      </w:tcPr>
    </w:tblStylePr>
    <w:tblStylePr w:type="band1Horz">
      <w:rPr>
        <w:color w:val="000000"/>
      </w:rPr>
      <w:tblPr/>
      <w:tcPr>
        <w:shd w:val="clear" w:color="auto" w:fill="FFFFFF"/>
      </w:tcPr>
    </w:tblStylePr>
    <w:tblStylePr w:type="band2Horz">
      <w:rPr>
        <w:color w:val="000000"/>
      </w:rPr>
      <w:tblPr/>
      <w:tcPr>
        <w:shd w:val="clear" w:color="auto" w:fill="D9D9D9"/>
      </w:tcPr>
    </w:tblStylePr>
  </w:style>
  <w:style w:type="table" w:customStyle="1" w:styleId="a3">
    <w:basedOn w:val="TableNormal1"/>
    <w:rPr>
      <w:rFonts w:ascii="Verdana" w:eastAsia="Verdana" w:hAnsi="Verdana" w:cs="Verdana"/>
      <w:sz w:val="16"/>
      <w:szCs w:val="16"/>
    </w:rPr>
    <w:tblPr>
      <w:tblStyleRowBandSize w:val="1"/>
      <w:tblStyleColBandSize w:val="1"/>
      <w:tblCellMar>
        <w:top w:w="57" w:type="dxa"/>
        <w:left w:w="57" w:type="dxa"/>
        <w:bottom w:w="57" w:type="dxa"/>
        <w:right w:w="57" w:type="dxa"/>
      </w:tblCellMar>
    </w:tblPr>
    <w:tcPr>
      <w:shd w:val="clear" w:color="auto" w:fill="auto"/>
    </w:tcPr>
    <w:tblStylePr w:type="firstRow">
      <w:rPr>
        <w:b/>
        <w:color w:val="000000"/>
      </w:rPr>
      <w:tblPr/>
      <w:tcPr>
        <w:shd w:val="clear" w:color="auto" w:fill="CCCCCC"/>
      </w:tcPr>
    </w:tblStylePr>
    <w:tblStylePr w:type="band1Horz">
      <w:rPr>
        <w:color w:val="000000"/>
      </w:rPr>
      <w:tblPr/>
      <w:tcPr>
        <w:shd w:val="clear" w:color="auto" w:fill="FFFFFF"/>
      </w:tcPr>
    </w:tblStylePr>
    <w:tblStylePr w:type="band2Horz">
      <w:rPr>
        <w:color w:val="000000"/>
      </w:rPr>
      <w:tblPr/>
      <w:tcPr>
        <w:shd w:val="clear" w:color="auto" w:fill="D9D9D9"/>
      </w:tcPr>
    </w:tblStylePr>
  </w:style>
  <w:style w:type="table" w:customStyle="1" w:styleId="a4">
    <w:basedOn w:val="TableNormal1"/>
    <w:rPr>
      <w:rFonts w:ascii="Verdana" w:eastAsia="Verdana" w:hAnsi="Verdana" w:cs="Verdana"/>
      <w:sz w:val="16"/>
      <w:szCs w:val="16"/>
    </w:rPr>
    <w:tblPr>
      <w:tblStyleRowBandSize w:val="1"/>
      <w:tblStyleColBandSize w:val="1"/>
      <w:tblCellMar>
        <w:top w:w="57" w:type="dxa"/>
        <w:left w:w="57" w:type="dxa"/>
        <w:bottom w:w="57" w:type="dxa"/>
        <w:right w:w="57" w:type="dxa"/>
      </w:tblCellMar>
    </w:tblPr>
    <w:tcPr>
      <w:shd w:val="clear" w:color="auto" w:fill="auto"/>
    </w:tcPr>
    <w:tblStylePr w:type="firstRow">
      <w:rPr>
        <w:b/>
        <w:color w:val="000000"/>
      </w:rPr>
      <w:tblPr/>
      <w:tcPr>
        <w:shd w:val="clear" w:color="auto" w:fill="CCCCCC"/>
      </w:tcPr>
    </w:tblStylePr>
    <w:tblStylePr w:type="band1Horz">
      <w:rPr>
        <w:color w:val="000000"/>
      </w:rPr>
      <w:tblPr/>
      <w:tcPr>
        <w:shd w:val="clear" w:color="auto" w:fill="FFFFFF"/>
      </w:tcPr>
    </w:tblStylePr>
    <w:tblStylePr w:type="band2Horz">
      <w:rPr>
        <w:color w:val="000000"/>
      </w:rPr>
      <w:tblPr/>
      <w:tcPr>
        <w:shd w:val="clear" w:color="auto" w:fill="D9D9D9"/>
      </w:tcPr>
    </w:tblStylePr>
  </w:style>
  <w:style w:type="table" w:customStyle="1" w:styleId="a5">
    <w:basedOn w:val="TableNormal1"/>
    <w:rPr>
      <w:rFonts w:ascii="Verdana" w:eastAsia="Verdana" w:hAnsi="Verdana" w:cs="Verdana"/>
      <w:sz w:val="16"/>
      <w:szCs w:val="16"/>
    </w:rPr>
    <w:tblPr>
      <w:tblStyleRowBandSize w:val="1"/>
      <w:tblStyleColBandSize w:val="1"/>
      <w:tblCellMar>
        <w:top w:w="57" w:type="dxa"/>
        <w:left w:w="57" w:type="dxa"/>
        <w:bottom w:w="57" w:type="dxa"/>
        <w:right w:w="57" w:type="dxa"/>
      </w:tblCellMar>
    </w:tblPr>
    <w:tcPr>
      <w:shd w:val="clear" w:color="auto" w:fill="auto"/>
    </w:tcPr>
  </w:style>
  <w:style w:type="table" w:customStyle="1" w:styleId="a6">
    <w:basedOn w:val="TableNormal1"/>
    <w:rPr>
      <w:rFonts w:ascii="Verdana" w:eastAsia="Verdana" w:hAnsi="Verdana" w:cs="Verdana"/>
      <w:sz w:val="16"/>
      <w:szCs w:val="16"/>
    </w:rPr>
    <w:tblPr>
      <w:tblStyleRowBandSize w:val="1"/>
      <w:tblStyleColBandSize w:val="1"/>
      <w:tblCellMar>
        <w:top w:w="57" w:type="dxa"/>
        <w:left w:w="57" w:type="dxa"/>
        <w:bottom w:w="57" w:type="dxa"/>
        <w:right w:w="57" w:type="dxa"/>
      </w:tblCellMar>
    </w:tblPr>
    <w:tcPr>
      <w:shd w:val="clear" w:color="auto" w:fill="auto"/>
    </w:tcPr>
    <w:tblStylePr w:type="firstRow">
      <w:rPr>
        <w:b/>
        <w:color w:val="000000"/>
      </w:rPr>
      <w:tblPr/>
      <w:tcPr>
        <w:shd w:val="clear" w:color="auto" w:fill="CCCCCC"/>
      </w:tcPr>
    </w:tblStylePr>
    <w:tblStylePr w:type="band1Horz">
      <w:rPr>
        <w:color w:val="000000"/>
      </w:rPr>
      <w:tblPr/>
      <w:tcPr>
        <w:shd w:val="clear" w:color="auto" w:fill="FFFFFF"/>
      </w:tcPr>
    </w:tblStylePr>
    <w:tblStylePr w:type="band2Horz">
      <w:rPr>
        <w:color w:val="000000"/>
      </w:rPr>
      <w:tblPr/>
      <w:tcPr>
        <w:shd w:val="clear" w:color="auto" w:fill="D9D9D9"/>
      </w:tcPr>
    </w:tblStylePr>
  </w:style>
  <w:style w:type="table" w:customStyle="1" w:styleId="a7">
    <w:basedOn w:val="TableNormal1"/>
    <w:rPr>
      <w:rFonts w:ascii="Verdana" w:eastAsia="Verdana" w:hAnsi="Verdana" w:cs="Verdana"/>
      <w:sz w:val="16"/>
      <w:szCs w:val="16"/>
    </w:rPr>
    <w:tblPr>
      <w:tblStyleRowBandSize w:val="1"/>
      <w:tblStyleColBandSize w:val="1"/>
      <w:tblCellMar>
        <w:top w:w="57" w:type="dxa"/>
        <w:left w:w="57" w:type="dxa"/>
        <w:bottom w:w="57" w:type="dxa"/>
        <w:right w:w="57" w:type="dxa"/>
      </w:tblCellMar>
    </w:tblPr>
    <w:tcPr>
      <w:shd w:val="clear" w:color="auto" w:fill="auto"/>
    </w:tcPr>
    <w:tblStylePr w:type="firstRow">
      <w:rPr>
        <w:b/>
        <w:color w:val="000000"/>
      </w:rPr>
      <w:tblPr/>
      <w:tcPr>
        <w:shd w:val="clear" w:color="auto" w:fill="CCCCCC"/>
      </w:tcPr>
    </w:tblStylePr>
    <w:tblStylePr w:type="band1Horz">
      <w:rPr>
        <w:color w:val="000000"/>
      </w:rPr>
      <w:tblPr/>
      <w:tcPr>
        <w:shd w:val="clear" w:color="auto" w:fill="FFFFFF"/>
      </w:tcPr>
    </w:tblStylePr>
    <w:tblStylePr w:type="band2Horz">
      <w:rPr>
        <w:color w:val="000000"/>
      </w:rPr>
      <w:tblPr/>
      <w:tcPr>
        <w:shd w:val="clear" w:color="auto" w:fill="D9D9D9"/>
      </w:tcPr>
    </w:tblStylePr>
  </w:style>
  <w:style w:type="table" w:customStyle="1" w:styleId="a8">
    <w:basedOn w:val="TableNormal1"/>
    <w:rPr>
      <w:rFonts w:ascii="Verdana" w:eastAsia="Verdana" w:hAnsi="Verdana" w:cs="Verdana"/>
      <w:sz w:val="16"/>
      <w:szCs w:val="16"/>
    </w:rPr>
    <w:tblPr>
      <w:tblStyleRowBandSize w:val="1"/>
      <w:tblStyleColBandSize w:val="1"/>
      <w:tblCellMar>
        <w:top w:w="57" w:type="dxa"/>
        <w:left w:w="57" w:type="dxa"/>
        <w:bottom w:w="57" w:type="dxa"/>
        <w:right w:w="57" w:type="dxa"/>
      </w:tblCellMar>
    </w:tblPr>
    <w:tcPr>
      <w:shd w:val="clear" w:color="auto" w:fill="auto"/>
    </w:tcPr>
    <w:tblStylePr w:type="firstRow">
      <w:rPr>
        <w:b/>
        <w:color w:val="000000"/>
      </w:rPr>
      <w:tblPr/>
      <w:tcPr>
        <w:shd w:val="clear" w:color="auto" w:fill="CCCCCC"/>
      </w:tcPr>
    </w:tblStylePr>
    <w:tblStylePr w:type="band1Horz">
      <w:rPr>
        <w:color w:val="000000"/>
      </w:rPr>
      <w:tblPr/>
      <w:tcPr>
        <w:shd w:val="clear" w:color="auto" w:fill="FFFFFF"/>
      </w:tcPr>
    </w:tblStylePr>
    <w:tblStylePr w:type="band2Horz">
      <w:rPr>
        <w:color w:val="000000"/>
      </w:rPr>
      <w:tblPr/>
      <w:tcPr>
        <w:shd w:val="clear" w:color="auto" w:fill="D9D9D9"/>
      </w:tcPr>
    </w:tblStylePr>
  </w:style>
  <w:style w:type="table" w:customStyle="1" w:styleId="a9">
    <w:basedOn w:val="TableNormal1"/>
    <w:rPr>
      <w:rFonts w:ascii="Verdana" w:eastAsia="Verdana" w:hAnsi="Verdana" w:cs="Verdana"/>
      <w:sz w:val="16"/>
      <w:szCs w:val="16"/>
    </w:rPr>
    <w:tblPr>
      <w:tblStyleRowBandSize w:val="1"/>
      <w:tblStyleColBandSize w:val="1"/>
      <w:tblCellMar>
        <w:top w:w="57" w:type="dxa"/>
        <w:left w:w="57" w:type="dxa"/>
        <w:bottom w:w="57" w:type="dxa"/>
        <w:right w:w="57" w:type="dxa"/>
      </w:tblCellMar>
    </w:tblPr>
    <w:tcPr>
      <w:shd w:val="clear" w:color="auto" w:fill="auto"/>
    </w:tcPr>
    <w:tblStylePr w:type="firstRow">
      <w:rPr>
        <w:b/>
        <w:color w:val="000000"/>
      </w:rPr>
      <w:tblPr/>
      <w:tcPr>
        <w:shd w:val="clear" w:color="auto" w:fill="CCCCCC"/>
      </w:tcPr>
    </w:tblStylePr>
    <w:tblStylePr w:type="band1Horz">
      <w:rPr>
        <w:color w:val="000000"/>
      </w:rPr>
      <w:tblPr/>
      <w:tcPr>
        <w:shd w:val="clear" w:color="auto" w:fill="FFFFFF"/>
      </w:tcPr>
    </w:tblStylePr>
    <w:tblStylePr w:type="band2Horz">
      <w:rPr>
        <w:color w:val="000000"/>
      </w:rPr>
      <w:tblPr/>
      <w:tcPr>
        <w:shd w:val="clear" w:color="auto" w:fill="D9D9D9"/>
      </w:tcPr>
    </w:tblStylePr>
  </w:style>
  <w:style w:type="table" w:customStyle="1" w:styleId="aa">
    <w:basedOn w:val="TableNormal1"/>
    <w:tblPr>
      <w:tblStyleRowBandSize w:val="1"/>
      <w:tblStyleColBandSize w:val="1"/>
    </w:tblPr>
  </w:style>
  <w:style w:type="paragraph" w:styleId="Voettekst">
    <w:name w:val="footer"/>
    <w:basedOn w:val="Standaard"/>
    <w:link w:val="VoettekstChar"/>
    <w:unhideWhenUsed/>
    <w:rsid w:val="00CB6A3E"/>
    <w:pPr>
      <w:tabs>
        <w:tab w:val="center" w:pos="4513"/>
        <w:tab w:val="right" w:pos="9026"/>
      </w:tabs>
    </w:pPr>
  </w:style>
  <w:style w:type="character" w:customStyle="1" w:styleId="VoettekstChar">
    <w:name w:val="Voettekst Char"/>
    <w:basedOn w:val="Standaardalinea-lettertype"/>
    <w:link w:val="Voettekst"/>
    <w:rsid w:val="00CB6A3E"/>
  </w:style>
  <w:style w:type="paragraph" w:styleId="Inhopg1">
    <w:name w:val="toc 1"/>
    <w:basedOn w:val="Standaard"/>
    <w:next w:val="Standaard"/>
    <w:autoRedefine/>
    <w:uiPriority w:val="39"/>
    <w:unhideWhenUsed/>
    <w:rsid w:val="004D3703"/>
    <w:pPr>
      <w:spacing w:after="100"/>
    </w:pPr>
  </w:style>
  <w:style w:type="paragraph" w:styleId="Inhopg2">
    <w:name w:val="toc 2"/>
    <w:basedOn w:val="Standaard"/>
    <w:next w:val="Standaard"/>
    <w:autoRedefine/>
    <w:uiPriority w:val="39"/>
    <w:unhideWhenUsed/>
    <w:rsid w:val="004D3703"/>
    <w:pPr>
      <w:spacing w:after="100"/>
      <w:ind w:left="200"/>
    </w:pPr>
  </w:style>
  <w:style w:type="paragraph" w:styleId="Inhopg3">
    <w:name w:val="toc 3"/>
    <w:basedOn w:val="Standaard"/>
    <w:next w:val="Standaard"/>
    <w:autoRedefine/>
    <w:uiPriority w:val="39"/>
    <w:unhideWhenUsed/>
    <w:rsid w:val="004D3703"/>
    <w:pPr>
      <w:spacing w:after="100"/>
      <w:ind w:left="400"/>
    </w:pPr>
  </w:style>
  <w:style w:type="character" w:styleId="Hyperlink">
    <w:name w:val="Hyperlink"/>
    <w:basedOn w:val="Standaardalinea-lettertype"/>
    <w:uiPriority w:val="99"/>
    <w:unhideWhenUsed/>
    <w:rsid w:val="004D3703"/>
    <w:rPr>
      <w:color w:val="0000FF" w:themeColor="hyperlink"/>
      <w:u w:val="single"/>
    </w:rPr>
  </w:style>
  <w:style w:type="paragraph" w:styleId="Lijstalinea">
    <w:name w:val="List Paragraph"/>
    <w:basedOn w:val="Standaard"/>
    <w:uiPriority w:val="34"/>
    <w:qFormat/>
    <w:rsid w:val="009D4EB9"/>
    <w:pPr>
      <w:ind w:left="720"/>
      <w:contextualSpacing/>
    </w:pPr>
  </w:style>
  <w:style w:type="table" w:styleId="Rastertabel5donker">
    <w:name w:val="Grid Table 5 Dark"/>
    <w:basedOn w:val="Standaardtabel"/>
    <w:uiPriority w:val="50"/>
    <w:rsid w:val="0052382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Onopgemaaktetabel1">
    <w:name w:val="Plain Table 1"/>
    <w:basedOn w:val="Standaardtabel"/>
    <w:uiPriority w:val="41"/>
    <w:rsid w:val="0052382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raster">
    <w:name w:val="Table Grid"/>
    <w:basedOn w:val="Standaardtabel"/>
    <w:uiPriority w:val="59"/>
    <w:rsid w:val="00C154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botabel">
    <w:name w:val="Abo tabel"/>
    <w:basedOn w:val="Standaardtabel"/>
    <w:uiPriority w:val="99"/>
    <w:rsid w:val="00CF6F79"/>
    <w:tblPr/>
  </w:style>
  <w:style w:type="paragraph" w:styleId="Ballontekst">
    <w:name w:val="Balloon Text"/>
    <w:basedOn w:val="Standaard"/>
    <w:link w:val="BallontekstChar"/>
    <w:uiPriority w:val="99"/>
    <w:semiHidden/>
    <w:unhideWhenUsed/>
    <w:rsid w:val="00465C0D"/>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465C0D"/>
    <w:rPr>
      <w:rFonts w:ascii="Segoe UI" w:hAnsi="Segoe UI" w:cs="Segoe UI"/>
      <w:sz w:val="18"/>
      <w:szCs w:val="18"/>
    </w:rPr>
  </w:style>
  <w:style w:type="character" w:styleId="Onopgelostemelding">
    <w:name w:val="Unresolved Mention"/>
    <w:basedOn w:val="Standaardalinea-lettertype"/>
    <w:uiPriority w:val="99"/>
    <w:semiHidden/>
    <w:unhideWhenUsed/>
    <w:rsid w:val="00B66CCA"/>
    <w:rPr>
      <w:color w:val="605E5C"/>
      <w:shd w:val="clear" w:color="auto" w:fill="E1DFDD"/>
    </w:rPr>
  </w:style>
  <w:style w:type="character" w:styleId="Verwijzingopmerking">
    <w:name w:val="annotation reference"/>
    <w:uiPriority w:val="99"/>
    <w:semiHidden/>
    <w:unhideWhenUsed/>
    <w:rPr>
      <w:sz w:val="16"/>
      <w:szCs w:val="16"/>
    </w:rPr>
  </w:style>
  <w:style w:type="paragraph" w:styleId="Tekstopmerking">
    <w:name w:val="annotation text"/>
    <w:basedOn w:val="Standaard"/>
    <w:link w:val="TekstopmerkingChar1"/>
    <w:uiPriority w:val="99"/>
    <w:semiHidden/>
    <w:unhideWhenUsed/>
  </w:style>
  <w:style w:type="character" w:customStyle="1" w:styleId="TekstopmerkingChar">
    <w:name w:val="Tekst opmerking Char"/>
    <w:basedOn w:val="Standaardalinea-lettertype"/>
    <w:uiPriority w:val="99"/>
    <w:rsid w:val="00784B83"/>
  </w:style>
  <w:style w:type="paragraph" w:styleId="Onderwerpvanopmerking">
    <w:name w:val="annotation subject"/>
    <w:basedOn w:val="Tekstopmerking"/>
    <w:next w:val="Tekstopmerking"/>
    <w:link w:val="OnderwerpvanopmerkingChar1"/>
    <w:uiPriority w:val="99"/>
    <w:semiHidden/>
    <w:unhideWhenUsed/>
    <w:rPr>
      <w:b/>
      <w:bCs/>
    </w:rPr>
  </w:style>
  <w:style w:type="character" w:customStyle="1" w:styleId="OnderwerpvanopmerkingChar">
    <w:name w:val="Onderwerp van opmerking Char"/>
    <w:basedOn w:val="TekstopmerkingChar"/>
    <w:uiPriority w:val="99"/>
    <w:semiHidden/>
    <w:rsid w:val="00784B83"/>
    <w:rPr>
      <w:b/>
      <w:bCs/>
    </w:rPr>
  </w:style>
  <w:style w:type="table" w:styleId="Lijsttabel3-Accent2">
    <w:name w:val="List Table 3 Accent 2"/>
    <w:basedOn w:val="Standaardtabel"/>
    <w:uiPriority w:val="48"/>
    <w:rsid w:val="00F25459"/>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Rastertabel4">
    <w:name w:val="Grid Table 4"/>
    <w:basedOn w:val="Standaardtabel"/>
    <w:uiPriority w:val="49"/>
    <w:rsid w:val="00EC2B65"/>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4-Accent1">
    <w:name w:val="Grid Table 4 Accent 1"/>
    <w:basedOn w:val="Standaardtabel"/>
    <w:uiPriority w:val="49"/>
    <w:rsid w:val="00EC2B65"/>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Naturalis">
    <w:name w:val="Naturalis"/>
    <w:basedOn w:val="Standaardtabel"/>
    <w:uiPriority w:val="99"/>
    <w:rsid w:val="007C0906"/>
    <w:tblPr>
      <w:tblStyleRowBandSize w:val="1"/>
      <w:tbl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insideH w:val="single" w:sz="2" w:space="0" w:color="BFBFBF" w:themeColor="background1" w:themeShade="BF"/>
        <w:insideV w:val="single" w:sz="2" w:space="0" w:color="BFBFBF" w:themeColor="background1" w:themeShade="BF"/>
      </w:tblBorders>
    </w:tblPr>
    <w:tblStylePr w:type="firstRow">
      <w:rPr>
        <w:rFonts w:ascii="Arial" w:hAnsi="Arial"/>
        <w:b/>
        <w:sz w:val="20"/>
      </w:rPr>
      <w:tblPr/>
      <w:tcPr>
        <w:shd w:val="clear" w:color="auto" w:fill="BFBFBF" w:themeFill="background1" w:themeFillShade="BF"/>
      </w:tcPr>
    </w:tblStylePr>
    <w:tblStylePr w:type="band1Horz">
      <w:rPr>
        <w:rFonts w:ascii="Arial" w:hAnsi="Arial"/>
        <w:sz w:val="20"/>
      </w:rPr>
    </w:tblStylePr>
    <w:tblStylePr w:type="band2Horz">
      <w:tblPr/>
      <w:tcPr>
        <w:shd w:val="clear" w:color="auto" w:fill="D9D9D9" w:themeFill="background1" w:themeFillShade="D9"/>
      </w:tcPr>
    </w:tblStylePr>
  </w:style>
  <w:style w:type="table" w:customStyle="1" w:styleId="Stijl1">
    <w:name w:val="Stijl1"/>
    <w:basedOn w:val="Standaardtabel"/>
    <w:uiPriority w:val="99"/>
    <w:rsid w:val="00470069"/>
    <w:tblPr/>
    <w:tblStylePr w:type="firstRow">
      <w:rPr>
        <w:rFonts w:ascii="Arial" w:hAnsi="Arial"/>
        <w:b/>
        <w:sz w:val="20"/>
      </w:rPr>
    </w:tblStylePr>
  </w:style>
  <w:style w:type="paragraph" w:styleId="Revisie">
    <w:name w:val="Revision"/>
    <w:hidden/>
    <w:uiPriority w:val="99"/>
    <w:semiHidden/>
    <w:rsid w:val="00EE3B7D"/>
  </w:style>
  <w:style w:type="table" w:customStyle="1" w:styleId="ab">
    <w:basedOn w:val="TableNormal1"/>
    <w:tblPr>
      <w:tblStyleRowBandSize w:val="1"/>
      <w:tblStyleColBandSize w:val="1"/>
      <w:tblCellMar>
        <w:left w:w="115" w:type="dxa"/>
        <w:right w:w="115" w:type="dxa"/>
      </w:tblCellMar>
    </w:tblPr>
    <w:tcPr>
      <w:shd w:val="clear" w:color="auto" w:fill="CCCCCC"/>
    </w:tcPr>
    <w:tblStylePr w:type="firstRow">
      <w:rPr>
        <w:rFonts w:ascii="Arial" w:eastAsia="Arial" w:hAnsi="Arial" w:cs="Arial"/>
        <w:b/>
        <w:sz w:val="20"/>
        <w:szCs w:val="20"/>
      </w:rPr>
      <w:tblPr/>
      <w:tcPr>
        <w:shd w:val="clear" w:color="auto" w:fill="BFBFBF"/>
      </w:tcPr>
    </w:tblStylePr>
    <w:tblStylePr w:type="band1Horz">
      <w:rPr>
        <w:rFonts w:ascii="Arial" w:eastAsia="Arial" w:hAnsi="Arial" w:cs="Arial"/>
        <w:sz w:val="20"/>
        <w:szCs w:val="20"/>
      </w:rPr>
    </w:tblStylePr>
    <w:tblStylePr w:type="band2Horz">
      <w:tblPr/>
      <w:tcPr>
        <w:shd w:val="clear" w:color="auto" w:fill="D9D9D9"/>
      </w:tcPr>
    </w:tblStylePr>
  </w:style>
  <w:style w:type="table" w:customStyle="1" w:styleId="ac">
    <w:basedOn w:val="TableNormal1"/>
    <w:tblPr>
      <w:tblStyleRowBandSize w:val="1"/>
      <w:tblStyleColBandSize w:val="1"/>
      <w:tblCellMar>
        <w:left w:w="115" w:type="dxa"/>
        <w:right w:w="115" w:type="dxa"/>
      </w:tblCellMar>
    </w:tblPr>
    <w:tcPr>
      <w:shd w:val="clear" w:color="auto" w:fill="CCCCCC"/>
    </w:tcPr>
    <w:tblStylePr w:type="firstRow">
      <w:rPr>
        <w:rFonts w:ascii="Arial" w:eastAsia="Arial" w:hAnsi="Arial" w:cs="Arial"/>
        <w:b/>
        <w:sz w:val="20"/>
        <w:szCs w:val="20"/>
      </w:rPr>
      <w:tblPr/>
      <w:tcPr>
        <w:shd w:val="clear" w:color="auto" w:fill="BFBFBF"/>
      </w:tcPr>
    </w:tblStylePr>
    <w:tblStylePr w:type="band1Horz">
      <w:rPr>
        <w:rFonts w:ascii="Arial" w:eastAsia="Arial" w:hAnsi="Arial" w:cs="Arial"/>
        <w:sz w:val="20"/>
        <w:szCs w:val="20"/>
      </w:rPr>
    </w:tblStylePr>
    <w:tblStylePr w:type="band2Horz">
      <w:tblPr/>
      <w:tcPr>
        <w:shd w:val="clear" w:color="auto" w:fill="D9D9D9"/>
      </w:tcPr>
    </w:tblStylePr>
  </w:style>
  <w:style w:type="table" w:customStyle="1" w:styleId="ad">
    <w:basedOn w:val="TableNormal1"/>
    <w:tblPr>
      <w:tblStyleRowBandSize w:val="1"/>
      <w:tblStyleColBandSize w:val="1"/>
      <w:tblCellMar>
        <w:left w:w="115" w:type="dxa"/>
        <w:right w:w="115" w:type="dxa"/>
      </w:tblCellMar>
    </w:tblPr>
    <w:tcPr>
      <w:shd w:val="clear" w:color="auto" w:fill="CCCCCC"/>
    </w:tcPr>
    <w:tblStylePr w:type="firstRow">
      <w:rPr>
        <w:rFonts w:ascii="Arial" w:eastAsia="Arial" w:hAnsi="Arial" w:cs="Arial"/>
        <w:b/>
        <w:sz w:val="20"/>
        <w:szCs w:val="20"/>
      </w:rPr>
      <w:tblPr/>
      <w:tcPr>
        <w:shd w:val="clear" w:color="auto" w:fill="BFBFBF"/>
      </w:tcPr>
    </w:tblStylePr>
    <w:tblStylePr w:type="band1Horz">
      <w:rPr>
        <w:rFonts w:ascii="Arial" w:eastAsia="Arial" w:hAnsi="Arial" w:cs="Arial"/>
        <w:sz w:val="20"/>
        <w:szCs w:val="20"/>
      </w:rPr>
    </w:tblStylePr>
    <w:tblStylePr w:type="band2Horz">
      <w:tblPr/>
      <w:tcPr>
        <w:shd w:val="clear" w:color="auto" w:fill="D9D9D9"/>
      </w:tcPr>
    </w:tblStylePr>
  </w:style>
  <w:style w:type="table" w:customStyle="1" w:styleId="ae">
    <w:basedOn w:val="TableNormal1"/>
    <w:tblPr>
      <w:tblStyleRowBandSize w:val="1"/>
      <w:tblStyleColBandSize w:val="1"/>
      <w:tblCellMar>
        <w:left w:w="115" w:type="dxa"/>
        <w:right w:w="115" w:type="dxa"/>
      </w:tblCellMar>
    </w:tblPr>
    <w:tcPr>
      <w:shd w:val="clear" w:color="auto" w:fill="CCCCCC"/>
    </w:tcPr>
    <w:tblStylePr w:type="firstRow">
      <w:rPr>
        <w:rFonts w:ascii="Arial" w:eastAsia="Arial" w:hAnsi="Arial" w:cs="Arial"/>
        <w:b/>
        <w:sz w:val="20"/>
        <w:szCs w:val="20"/>
      </w:rPr>
      <w:tblPr/>
      <w:tcPr>
        <w:shd w:val="clear" w:color="auto" w:fill="BFBFBF"/>
      </w:tcPr>
    </w:tblStylePr>
    <w:tblStylePr w:type="band1Horz">
      <w:rPr>
        <w:rFonts w:ascii="Arial" w:eastAsia="Arial" w:hAnsi="Arial" w:cs="Arial"/>
        <w:sz w:val="20"/>
        <w:szCs w:val="20"/>
      </w:rPr>
    </w:tblStylePr>
    <w:tblStylePr w:type="band2Horz">
      <w:tblPr/>
      <w:tcPr>
        <w:shd w:val="clear" w:color="auto" w:fill="D9D9D9"/>
      </w:tcPr>
    </w:tblStylePr>
  </w:style>
  <w:style w:type="table" w:customStyle="1" w:styleId="af">
    <w:basedOn w:val="TableNormal0"/>
    <w:tblPr>
      <w:tblStyleRowBandSize w:val="1"/>
      <w:tblStyleColBandSize w:val="1"/>
      <w:tblCellMar>
        <w:left w:w="115" w:type="dxa"/>
        <w:right w:w="115" w:type="dxa"/>
      </w:tblCellMar>
    </w:tblPr>
    <w:tcPr>
      <w:shd w:val="clear" w:color="auto" w:fill="CCCCCC"/>
    </w:tcPr>
    <w:tblStylePr w:type="firstRow">
      <w:rPr>
        <w:rFonts w:ascii="Arial" w:eastAsia="Arial" w:hAnsi="Arial" w:cs="Arial"/>
        <w:b/>
        <w:sz w:val="20"/>
        <w:szCs w:val="20"/>
      </w:rPr>
      <w:tblPr/>
      <w:tcPr>
        <w:shd w:val="clear" w:color="auto" w:fill="BFBFBF"/>
      </w:tcPr>
    </w:tblStylePr>
    <w:tblStylePr w:type="band1Horz">
      <w:rPr>
        <w:rFonts w:ascii="Arial" w:eastAsia="Arial" w:hAnsi="Arial" w:cs="Arial"/>
        <w:sz w:val="20"/>
        <w:szCs w:val="20"/>
      </w:rPr>
    </w:tblStylePr>
    <w:tblStylePr w:type="band2Horz">
      <w:tblPr/>
      <w:tcPr>
        <w:shd w:val="clear" w:color="auto" w:fill="D9D9D9"/>
      </w:tcPr>
    </w:tblStylePr>
  </w:style>
  <w:style w:type="table" w:customStyle="1" w:styleId="af0">
    <w:basedOn w:val="TableNormal0"/>
    <w:tblPr>
      <w:tblStyleRowBandSize w:val="1"/>
      <w:tblStyleColBandSize w:val="1"/>
      <w:tblCellMar>
        <w:left w:w="115" w:type="dxa"/>
        <w:right w:w="115" w:type="dxa"/>
      </w:tblCellMar>
    </w:tblPr>
    <w:tcPr>
      <w:shd w:val="clear" w:color="auto" w:fill="CCCCCC"/>
    </w:tcPr>
    <w:tblStylePr w:type="firstRow">
      <w:rPr>
        <w:rFonts w:ascii="Arial" w:eastAsia="Arial" w:hAnsi="Arial" w:cs="Arial"/>
        <w:b/>
        <w:sz w:val="20"/>
        <w:szCs w:val="20"/>
      </w:rPr>
      <w:tblPr/>
      <w:tcPr>
        <w:shd w:val="clear" w:color="auto" w:fill="BFBFBF"/>
      </w:tcPr>
    </w:tblStylePr>
    <w:tblStylePr w:type="band1Horz">
      <w:rPr>
        <w:rFonts w:ascii="Arial" w:eastAsia="Arial" w:hAnsi="Arial" w:cs="Arial"/>
        <w:sz w:val="20"/>
        <w:szCs w:val="20"/>
      </w:rPr>
    </w:tblStylePr>
    <w:tblStylePr w:type="band2Horz">
      <w:tblPr/>
      <w:tcPr>
        <w:shd w:val="clear" w:color="auto" w:fill="D9D9D9"/>
      </w:tcPr>
    </w:tblStylePr>
  </w:style>
  <w:style w:type="table" w:customStyle="1" w:styleId="af1">
    <w:basedOn w:val="TableNormal0"/>
    <w:tblPr>
      <w:tblStyleRowBandSize w:val="1"/>
      <w:tblStyleColBandSize w:val="1"/>
      <w:tblCellMar>
        <w:left w:w="115" w:type="dxa"/>
        <w:right w:w="115" w:type="dxa"/>
      </w:tblCellMar>
    </w:tblPr>
    <w:tcPr>
      <w:shd w:val="clear" w:color="auto" w:fill="CCCCCC"/>
    </w:tcPr>
    <w:tblStylePr w:type="firstRow">
      <w:rPr>
        <w:rFonts w:ascii="Arial" w:eastAsia="Arial" w:hAnsi="Arial" w:cs="Arial"/>
        <w:b/>
        <w:sz w:val="20"/>
        <w:szCs w:val="20"/>
      </w:rPr>
      <w:tblPr/>
      <w:tcPr>
        <w:shd w:val="clear" w:color="auto" w:fill="BFBFBF"/>
      </w:tcPr>
    </w:tblStylePr>
    <w:tblStylePr w:type="band1Horz">
      <w:rPr>
        <w:rFonts w:ascii="Arial" w:eastAsia="Arial" w:hAnsi="Arial" w:cs="Arial"/>
        <w:sz w:val="20"/>
        <w:szCs w:val="20"/>
      </w:rPr>
    </w:tblStylePr>
    <w:tblStylePr w:type="band2Horz">
      <w:tblPr/>
      <w:tcPr>
        <w:shd w:val="clear" w:color="auto" w:fill="D9D9D9"/>
      </w:tcPr>
    </w:tblStylePr>
  </w:style>
  <w:style w:type="table" w:customStyle="1" w:styleId="af2">
    <w:basedOn w:val="TableNormal0"/>
    <w:tblPr>
      <w:tblStyleRowBandSize w:val="1"/>
      <w:tblStyleColBandSize w:val="1"/>
      <w:tblCellMar>
        <w:left w:w="115" w:type="dxa"/>
        <w:right w:w="115" w:type="dxa"/>
      </w:tblCellMar>
    </w:tblPr>
    <w:tcPr>
      <w:shd w:val="clear" w:color="auto" w:fill="CCCCCC"/>
    </w:tcPr>
    <w:tblStylePr w:type="firstRow">
      <w:rPr>
        <w:rFonts w:ascii="Arial" w:eastAsia="Arial" w:hAnsi="Arial" w:cs="Arial"/>
        <w:b/>
        <w:sz w:val="20"/>
        <w:szCs w:val="20"/>
      </w:rPr>
      <w:tblPr/>
      <w:tcPr>
        <w:shd w:val="clear" w:color="auto" w:fill="BFBFBF"/>
      </w:tcPr>
    </w:tblStylePr>
    <w:tblStylePr w:type="band1Horz">
      <w:rPr>
        <w:rFonts w:ascii="Arial" w:eastAsia="Arial" w:hAnsi="Arial" w:cs="Arial"/>
        <w:sz w:val="20"/>
        <w:szCs w:val="20"/>
      </w:rPr>
    </w:tblStylePr>
    <w:tblStylePr w:type="band2Horz">
      <w:tblPr/>
      <w:tcPr>
        <w:shd w:val="clear" w:color="auto" w:fill="D9D9D9"/>
      </w:tcPr>
    </w:tblStylePr>
  </w:style>
  <w:style w:type="table" w:customStyle="1" w:styleId="af3">
    <w:basedOn w:val="TableNormal0"/>
    <w:tblPr>
      <w:tblStyleRowBandSize w:val="1"/>
      <w:tblStyleColBandSize w:val="1"/>
      <w:tblCellMar>
        <w:left w:w="115" w:type="dxa"/>
        <w:right w:w="115" w:type="dxa"/>
      </w:tblCellMar>
    </w:tblPr>
    <w:tcPr>
      <w:shd w:val="clear" w:color="auto" w:fill="CCCCCC"/>
    </w:tcPr>
    <w:tblStylePr w:type="firstRow">
      <w:rPr>
        <w:rFonts w:ascii="Arial" w:eastAsia="Arial" w:hAnsi="Arial" w:cs="Arial"/>
        <w:b/>
        <w:sz w:val="20"/>
        <w:szCs w:val="20"/>
      </w:rPr>
      <w:tblPr/>
      <w:tcPr>
        <w:shd w:val="clear" w:color="auto" w:fill="BFBFBF"/>
      </w:tcPr>
    </w:tblStylePr>
    <w:tblStylePr w:type="band1Horz">
      <w:rPr>
        <w:rFonts w:ascii="Arial" w:eastAsia="Arial" w:hAnsi="Arial" w:cs="Arial"/>
        <w:sz w:val="20"/>
        <w:szCs w:val="20"/>
      </w:rPr>
    </w:tblStylePr>
    <w:tblStylePr w:type="band2Horz">
      <w:tblPr/>
      <w:tcPr>
        <w:shd w:val="clear" w:color="auto" w:fill="D9D9D9"/>
      </w:tcPr>
    </w:tblStylePr>
  </w:style>
  <w:style w:type="character" w:customStyle="1" w:styleId="OnderwerpvanopmerkingChar1">
    <w:name w:val="Onderwerp van opmerking Char1"/>
    <w:basedOn w:val="TekstopmerkingChar1"/>
    <w:link w:val="Onderwerpvanopmerking"/>
    <w:uiPriority w:val="99"/>
    <w:semiHidden/>
    <w:rPr>
      <w:b/>
      <w:bCs/>
      <w:sz w:val="20"/>
      <w:szCs w:val="20"/>
    </w:rPr>
  </w:style>
  <w:style w:type="character" w:customStyle="1" w:styleId="TekstopmerkingChar1">
    <w:name w:val="Tekst opmerking Char1"/>
    <w:link w:val="Tekstopmerking"/>
    <w:uiPriority w:val="99"/>
    <w:semiHidden/>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tenderned.n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tenderned.nl" TargetMode="External"/><Relationship Id="rId2" Type="http://schemas.openxmlformats.org/officeDocument/2006/relationships/numbering" Target="numbering.xml"/><Relationship Id="rId16" Type="http://schemas.openxmlformats.org/officeDocument/2006/relationships/hyperlink" Target="http://www.tenderned.nl" TargetMode="External"/><Relationship Id="rId20" Type="http://schemas.openxmlformats.org/officeDocument/2006/relationships/hyperlink" Target="http://www.commissievanaanbestedingsexperts.n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tenderned.nl" TargetMode="External"/><Relationship Id="rId10" Type="http://schemas.openxmlformats.org/officeDocument/2006/relationships/footer" Target="footer1.xml"/><Relationship Id="rId19" Type="http://schemas.openxmlformats.org/officeDocument/2006/relationships/hyperlink" Target="mailto:klachtenaanbestedingen@naturalis.nl"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aanbesteding@naturalis.nl" TargetMode="External"/><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r="http://schemas.openxmlformats.org/officeDocument/2006/relationships" xmlns:go="http://customooxmlschemas.google.com/">
  <go:docsCustomData xmlns:go="http://customooxmlschemas.google.com/" roundtripDataSignature="AMtx7miUjhkERyWDtWfQXCjAC7JEjjLeSA==">AMUW2mWGtvwgKlyMLVhtd/4z5QbpVT5dRk5m5HFKepEDjCeN6y1BXemsYN25uwBiKr9144UAwJtZA7I+vcUVLRj76/Rp/cCbwJ+8Kxjk5yqHm2KEtgQwQnQ=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32</Pages>
  <Words>10577</Words>
  <Characters>58174</Characters>
  <Application>Microsoft Office Word</Application>
  <DocSecurity>0</DocSecurity>
  <Lines>484</Lines>
  <Paragraphs>137</Paragraphs>
  <ScaleCrop>false</ScaleCrop>
  <Company/>
  <LinksUpToDate>false</LinksUpToDate>
  <CharactersWithSpaces>68614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Sander Clement</dc:creator>
  <cp:lastModifiedBy>Sander Clement</cp:lastModifiedBy>
  <cp:revision>12</cp:revision>
  <cp:lastPrinted>2021-11-19T09:13:00Z</cp:lastPrinted>
  <dcterms:created xsi:type="dcterms:W3CDTF">2021-11-18T20:35:00Z</dcterms:created>
  <dcterms:modified xsi:type="dcterms:W3CDTF">2021-11-19T09:13:00Z</dcterms:modified>
</cp:coreProperties>
</file>